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243170" w:rsidRDefault="004D7193" w:rsidP="0089282B">
      <w:pPr>
        <w:pStyle w:val="Heading2"/>
      </w:pPr>
      <w:bookmarkStart w:id="0" w:name="OLE_LINK1"/>
      <w:r w:rsidRPr="00243170">
        <w:t>Source:</w:t>
      </w:r>
      <w:r w:rsidRPr="00243170">
        <w:tab/>
      </w:r>
      <w:r w:rsidR="00C2445A">
        <w:t>Dolby Laboratories, Inc.</w:t>
      </w:r>
    </w:p>
    <w:p w14:paraId="4D4379B3" w14:textId="0B3A663B" w:rsidR="00067A8B" w:rsidRPr="00067A8B" w:rsidRDefault="004D7193" w:rsidP="00283F7C">
      <w:pPr>
        <w:pStyle w:val="Heading2"/>
        <w:ind w:right="-287"/>
      </w:pPr>
      <w:r w:rsidRPr="00243170">
        <w:t>Title:</w:t>
      </w:r>
      <w:r w:rsidRPr="00243170">
        <w:tab/>
      </w:r>
      <w:r w:rsidR="00375545">
        <w:t xml:space="preserve">On </w:t>
      </w:r>
      <w:r w:rsidR="00DC3662">
        <w:t>the importance of</w:t>
      </w:r>
      <w:r w:rsidR="00EA33D6">
        <w:t xml:space="preserve"> content integrity</w:t>
      </w:r>
    </w:p>
    <w:p w14:paraId="30A0B43A" w14:textId="3184975B" w:rsidR="004D7193" w:rsidRPr="00243170" w:rsidRDefault="00D60D86" w:rsidP="004D7193">
      <w:pPr>
        <w:pStyle w:val="Heading2"/>
        <w:rPr>
          <w:lang w:val="en-GB"/>
        </w:rPr>
      </w:pPr>
      <w:r>
        <w:rPr>
          <w:lang w:val="en-GB"/>
        </w:rPr>
        <w:t>Document for:</w:t>
      </w:r>
      <w:r>
        <w:rPr>
          <w:lang w:val="en-GB"/>
        </w:rPr>
        <w:tab/>
      </w:r>
      <w:r w:rsidR="00B83BC6">
        <w:rPr>
          <w:lang w:val="en-GB"/>
        </w:rPr>
        <w:t xml:space="preserve">Discussion and </w:t>
      </w:r>
      <w:r w:rsidR="00AF2D9C">
        <w:rPr>
          <w:lang w:val="en-GB"/>
        </w:rPr>
        <w:t>A</w:t>
      </w:r>
      <w:r w:rsidR="00600B81">
        <w:rPr>
          <w:lang w:val="en-GB"/>
        </w:rPr>
        <w:t>greement</w:t>
      </w:r>
    </w:p>
    <w:p w14:paraId="202ED3A3" w14:textId="73B27AF9" w:rsidR="004D7193" w:rsidRPr="00243170" w:rsidRDefault="004D7193" w:rsidP="004D7193">
      <w:pPr>
        <w:pStyle w:val="Heading2"/>
        <w:rPr>
          <w:lang w:val="en-GB"/>
        </w:rPr>
      </w:pPr>
      <w:r w:rsidRPr="00243170">
        <w:rPr>
          <w:lang w:val="en-GB"/>
        </w:rPr>
        <w:t>Agenda Item:</w:t>
      </w:r>
      <w:r w:rsidRPr="00243170">
        <w:rPr>
          <w:lang w:val="en-GB"/>
        </w:rPr>
        <w:tab/>
      </w:r>
      <w:r w:rsidR="00FA5380">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0153FB69" w14:textId="059DCA45" w:rsidR="00FA5380" w:rsidRDefault="004B5A22" w:rsidP="004B5A22">
      <w:pPr>
        <w:pStyle w:val="ListParagraph"/>
        <w:numPr>
          <w:ilvl w:val="0"/>
          <w:numId w:val="21"/>
        </w:numPr>
        <w:rPr>
          <w:rFonts w:ascii="Times New Roman" w:hAnsi="Times New Roman"/>
          <w:b/>
          <w:lang w:val="en-US"/>
        </w:rPr>
      </w:pPr>
      <w:r w:rsidRPr="003E3024">
        <w:rPr>
          <w:rFonts w:ascii="Times New Roman" w:hAnsi="Times New Roman"/>
          <w:b/>
          <w:lang w:val="en-US"/>
        </w:rPr>
        <w:t>Introduction</w:t>
      </w:r>
    </w:p>
    <w:p w14:paraId="0E0A832C" w14:textId="75E9DDAE" w:rsidR="004060EE" w:rsidRDefault="00FA5380" w:rsidP="008B7FB2">
      <w:pPr>
        <w:rPr>
          <w:rFonts w:ascii="Times New Roman" w:hAnsi="Times New Roman"/>
          <w:lang w:val="en-US"/>
        </w:rPr>
      </w:pPr>
      <w:r w:rsidRPr="00FA5380">
        <w:rPr>
          <w:rFonts w:ascii="Times New Roman" w:hAnsi="Times New Roman"/>
          <w:lang w:val="en-US"/>
        </w:rPr>
        <w:t xml:space="preserve">So-called pass-through operation of the IVAS codec has been debated for several SA4 meeting cycles without a conclusion. </w:t>
      </w:r>
      <w:r w:rsidR="006E2A2F">
        <w:rPr>
          <w:rFonts w:ascii="Times New Roman" w:hAnsi="Times New Roman"/>
          <w:lang w:val="en-US"/>
        </w:rPr>
        <w:t xml:space="preserve">More recently, </w:t>
      </w:r>
      <w:r w:rsidR="00711354">
        <w:rPr>
          <w:rFonts w:ascii="Times New Roman" w:hAnsi="Times New Roman"/>
          <w:lang w:val="en-US"/>
        </w:rPr>
        <w:t xml:space="preserve">an important aspect of </w:t>
      </w:r>
      <w:r w:rsidR="00BD7CDC">
        <w:rPr>
          <w:rFonts w:ascii="Times New Roman" w:hAnsi="Times New Roman"/>
          <w:lang w:val="en-US"/>
        </w:rPr>
        <w:t>this debate</w:t>
      </w:r>
      <w:r w:rsidR="006E2A2F">
        <w:rPr>
          <w:rFonts w:ascii="Times New Roman" w:hAnsi="Times New Roman"/>
          <w:lang w:val="en-US"/>
        </w:rPr>
        <w:t xml:space="preserve"> </w:t>
      </w:r>
      <w:r w:rsidR="005B2C04">
        <w:rPr>
          <w:rFonts w:ascii="Times New Roman" w:hAnsi="Times New Roman"/>
          <w:lang w:val="en-US"/>
        </w:rPr>
        <w:t>ha</w:t>
      </w:r>
      <w:r w:rsidR="00711354">
        <w:rPr>
          <w:rFonts w:ascii="Times New Roman" w:hAnsi="Times New Roman"/>
          <w:lang w:val="en-US"/>
        </w:rPr>
        <w:t xml:space="preserve">s </w:t>
      </w:r>
      <w:r w:rsidR="005B2C04">
        <w:rPr>
          <w:rFonts w:ascii="Times New Roman" w:hAnsi="Times New Roman"/>
          <w:lang w:val="en-US"/>
        </w:rPr>
        <w:t xml:space="preserve">been </w:t>
      </w:r>
      <w:r w:rsidR="00711354">
        <w:rPr>
          <w:rFonts w:ascii="Times New Roman" w:hAnsi="Times New Roman"/>
          <w:lang w:val="en-US"/>
        </w:rPr>
        <w:t>pass-through operation of object</w:t>
      </w:r>
      <w:r w:rsidR="005B2C04">
        <w:rPr>
          <w:rFonts w:ascii="Times New Roman" w:hAnsi="Times New Roman"/>
          <w:lang w:val="en-US"/>
        </w:rPr>
        <w:t>s</w:t>
      </w:r>
      <w:r w:rsidR="00711354">
        <w:rPr>
          <w:rFonts w:ascii="Times New Roman" w:hAnsi="Times New Roman"/>
          <w:lang w:val="en-US"/>
        </w:rPr>
        <w:t xml:space="preserve">. </w:t>
      </w:r>
      <w:r w:rsidR="004060EE">
        <w:rPr>
          <w:rFonts w:ascii="Times New Roman" w:hAnsi="Times New Roman"/>
          <w:lang w:val="en-US"/>
        </w:rPr>
        <w:t>The background is an actual use case feature</w:t>
      </w:r>
      <w:r w:rsidR="00BD7CDC">
        <w:rPr>
          <w:rFonts w:ascii="Times New Roman" w:hAnsi="Times New Roman"/>
          <w:lang w:val="en-US"/>
        </w:rPr>
        <w:t xml:space="preserve">, namely </w:t>
      </w:r>
      <w:r w:rsidR="004060EE">
        <w:rPr>
          <w:rFonts w:ascii="Times New Roman" w:hAnsi="Times New Roman"/>
          <w:lang w:val="en-US"/>
        </w:rPr>
        <w:t xml:space="preserve">to support </w:t>
      </w:r>
      <w:r w:rsidR="00F17B26">
        <w:rPr>
          <w:rFonts w:ascii="Times New Roman" w:hAnsi="Times New Roman"/>
          <w:lang w:val="en-US"/>
        </w:rPr>
        <w:t xml:space="preserve">individual </w:t>
      </w:r>
      <w:r w:rsidR="004060EE">
        <w:rPr>
          <w:rFonts w:ascii="Times New Roman" w:hAnsi="Times New Roman"/>
          <w:lang w:val="en-US"/>
        </w:rPr>
        <w:t>object manipulation</w:t>
      </w:r>
      <w:r w:rsidR="00F17B26">
        <w:rPr>
          <w:rFonts w:ascii="Times New Roman" w:hAnsi="Times New Roman"/>
          <w:lang w:val="en-US"/>
        </w:rPr>
        <w:t xml:space="preserve"> and rendering</w:t>
      </w:r>
      <w:r w:rsidR="004060EE">
        <w:rPr>
          <w:rFonts w:ascii="Times New Roman" w:hAnsi="Times New Roman"/>
          <w:lang w:val="en-US"/>
        </w:rPr>
        <w:t xml:space="preserve"> at t</w:t>
      </w:r>
      <w:bookmarkStart w:id="1" w:name="_GoBack"/>
      <w:bookmarkEnd w:id="1"/>
      <w:r w:rsidR="004060EE">
        <w:rPr>
          <w:rFonts w:ascii="Times New Roman" w:hAnsi="Times New Roman"/>
          <w:lang w:val="en-US"/>
        </w:rPr>
        <w:t xml:space="preserve">he receiving end. </w:t>
      </w:r>
      <w:r w:rsidR="00BD7CDC">
        <w:rPr>
          <w:rFonts w:ascii="Times New Roman" w:hAnsi="Times New Roman"/>
          <w:lang w:val="en-US"/>
        </w:rPr>
        <w:t xml:space="preserve">One </w:t>
      </w:r>
      <w:r w:rsidR="00F17B26">
        <w:rPr>
          <w:rFonts w:ascii="Times New Roman" w:hAnsi="Times New Roman"/>
          <w:lang w:val="en-US"/>
        </w:rPr>
        <w:t xml:space="preserve">related </w:t>
      </w:r>
      <w:r w:rsidR="00BD7CDC">
        <w:rPr>
          <w:rFonts w:ascii="Times New Roman" w:hAnsi="Times New Roman"/>
          <w:lang w:val="en-US"/>
        </w:rPr>
        <w:t>discussion point is the question if pass-through operation of objects can be required irrespective of available bit rate, which leads to</w:t>
      </w:r>
      <w:r w:rsidR="004060EE">
        <w:rPr>
          <w:rFonts w:ascii="Times New Roman" w:hAnsi="Times New Roman"/>
          <w:lang w:val="en-US"/>
        </w:rPr>
        <w:t xml:space="preserve"> the more fundamental question whether preference should be given to maintaining </w:t>
      </w:r>
      <w:r w:rsidR="001728CF">
        <w:rPr>
          <w:rFonts w:ascii="Times New Roman" w:hAnsi="Times New Roman"/>
          <w:lang w:val="en-US"/>
        </w:rPr>
        <w:t>audio</w:t>
      </w:r>
      <w:r w:rsidR="004060EE">
        <w:rPr>
          <w:rFonts w:ascii="Times New Roman" w:hAnsi="Times New Roman"/>
          <w:lang w:val="en-US"/>
        </w:rPr>
        <w:t xml:space="preserve"> format integrity over content integrity or vice-versa. </w:t>
      </w:r>
    </w:p>
    <w:p w14:paraId="41619B4B" w14:textId="43FB719D" w:rsidR="004060EE" w:rsidRDefault="004060EE" w:rsidP="008B7FB2">
      <w:pPr>
        <w:rPr>
          <w:rFonts w:ascii="Times New Roman" w:hAnsi="Times New Roman"/>
          <w:lang w:val="en-US"/>
        </w:rPr>
      </w:pPr>
      <w:r>
        <w:rPr>
          <w:rFonts w:ascii="Times New Roman" w:hAnsi="Times New Roman"/>
          <w:lang w:val="en-US"/>
        </w:rPr>
        <w:t xml:space="preserve">This contribution addresses this </w:t>
      </w:r>
      <w:r w:rsidR="00BD7CDC">
        <w:rPr>
          <w:rFonts w:ascii="Times New Roman" w:hAnsi="Times New Roman"/>
          <w:lang w:val="en-US"/>
        </w:rPr>
        <w:t xml:space="preserve">fundamental </w:t>
      </w:r>
      <w:r>
        <w:rPr>
          <w:rFonts w:ascii="Times New Roman" w:hAnsi="Times New Roman"/>
          <w:lang w:val="en-US"/>
        </w:rPr>
        <w:t xml:space="preserve">question </w:t>
      </w:r>
      <w:r w:rsidR="009A4942">
        <w:rPr>
          <w:rFonts w:ascii="Times New Roman" w:hAnsi="Times New Roman"/>
          <w:lang w:val="en-US"/>
        </w:rPr>
        <w:t xml:space="preserve">in a discussion </w:t>
      </w:r>
      <w:r>
        <w:rPr>
          <w:rFonts w:ascii="Times New Roman" w:hAnsi="Times New Roman"/>
          <w:lang w:val="en-US"/>
        </w:rPr>
        <w:t>and concludes that content integrity must be given preference</w:t>
      </w:r>
      <w:r w:rsidR="00BD7CDC">
        <w:rPr>
          <w:rFonts w:ascii="Times New Roman" w:hAnsi="Times New Roman"/>
          <w:lang w:val="en-US"/>
        </w:rPr>
        <w:t xml:space="preserve"> over format integrity</w:t>
      </w:r>
      <w:r>
        <w:rPr>
          <w:rFonts w:ascii="Times New Roman" w:hAnsi="Times New Roman"/>
          <w:lang w:val="en-US"/>
        </w:rPr>
        <w:t>.</w:t>
      </w:r>
      <w:r w:rsidR="006A60E3">
        <w:rPr>
          <w:rFonts w:ascii="Times New Roman" w:hAnsi="Times New Roman"/>
          <w:lang w:val="en-US"/>
        </w:rPr>
        <w:t xml:space="preserve"> </w:t>
      </w:r>
      <w:r w:rsidR="00DF3E42">
        <w:rPr>
          <w:rFonts w:ascii="Times New Roman" w:hAnsi="Times New Roman"/>
          <w:lang w:val="en-US"/>
        </w:rPr>
        <w:t>Consequently</w:t>
      </w:r>
      <w:r w:rsidR="006A60E3">
        <w:rPr>
          <w:rFonts w:ascii="Times New Roman" w:hAnsi="Times New Roman"/>
          <w:lang w:val="en-US"/>
        </w:rPr>
        <w:t>, it is further concluded that individual object manipulation and rendering at the receiving end</w:t>
      </w:r>
      <w:r w:rsidR="00DF3E42">
        <w:rPr>
          <w:rFonts w:ascii="Times New Roman" w:hAnsi="Times New Roman"/>
          <w:lang w:val="en-US"/>
        </w:rPr>
        <w:t xml:space="preserve"> should not be enabled by mandatory object pass-through operation but rather optionally on system level by means of the scalable track group concept.</w:t>
      </w:r>
      <w:r w:rsidR="006A60E3">
        <w:rPr>
          <w:rFonts w:ascii="Times New Roman" w:hAnsi="Times New Roman"/>
          <w:lang w:val="en-US"/>
        </w:rPr>
        <w:t xml:space="preserve"> </w:t>
      </w:r>
    </w:p>
    <w:p w14:paraId="2C190707" w14:textId="410428FD" w:rsidR="00137C76" w:rsidRDefault="007B32D0" w:rsidP="006E2A2F">
      <w:pPr>
        <w:pStyle w:val="ListParagraph"/>
        <w:numPr>
          <w:ilvl w:val="0"/>
          <w:numId w:val="21"/>
        </w:numPr>
        <w:rPr>
          <w:rFonts w:ascii="Times New Roman" w:hAnsi="Times New Roman"/>
          <w:b/>
          <w:lang w:val="en-US"/>
        </w:rPr>
      </w:pPr>
      <w:r>
        <w:rPr>
          <w:rFonts w:ascii="Times New Roman" w:hAnsi="Times New Roman"/>
          <w:b/>
          <w:lang w:val="en-US"/>
        </w:rPr>
        <w:t>Discussion</w:t>
      </w:r>
    </w:p>
    <w:p w14:paraId="0E07C519" w14:textId="57789F14" w:rsidR="009A4942" w:rsidRDefault="00137C76" w:rsidP="004B5A22">
      <w:pPr>
        <w:rPr>
          <w:rFonts w:ascii="Times New Roman" w:hAnsi="Times New Roman"/>
          <w:lang w:val="en-US"/>
        </w:rPr>
      </w:pPr>
      <w:r>
        <w:rPr>
          <w:rFonts w:ascii="Times New Roman" w:hAnsi="Times New Roman"/>
          <w:lang w:val="en-US"/>
        </w:rPr>
        <w:t>The discussion of contributions [</w:t>
      </w:r>
      <w:r w:rsidR="00F17B26">
        <w:rPr>
          <w:rFonts w:ascii="Times New Roman" w:hAnsi="Times New Roman"/>
          <w:lang w:val="en-US"/>
        </w:rPr>
        <w:t>1</w:t>
      </w:r>
      <w:r>
        <w:rPr>
          <w:rFonts w:ascii="Times New Roman" w:hAnsi="Times New Roman"/>
          <w:lang w:val="en-US"/>
        </w:rPr>
        <w:t>] and [</w:t>
      </w:r>
      <w:r w:rsidR="000175AC">
        <w:rPr>
          <w:rFonts w:ascii="Times New Roman" w:hAnsi="Times New Roman"/>
          <w:lang w:val="en-US"/>
        </w:rPr>
        <w:t>2</w:t>
      </w:r>
      <w:r>
        <w:rPr>
          <w:rFonts w:ascii="Times New Roman" w:hAnsi="Times New Roman"/>
          <w:lang w:val="en-US"/>
        </w:rPr>
        <w:t xml:space="preserve">] </w:t>
      </w:r>
      <w:r w:rsidR="000175AC">
        <w:rPr>
          <w:rFonts w:ascii="Times New Roman" w:hAnsi="Times New Roman"/>
          <w:lang w:val="en-US"/>
        </w:rPr>
        <w:t xml:space="preserve">during EVS SWG telco#63 </w:t>
      </w:r>
      <w:r>
        <w:rPr>
          <w:rFonts w:ascii="Times New Roman" w:hAnsi="Times New Roman"/>
          <w:lang w:val="en-US"/>
        </w:rPr>
        <w:t>showed that there are fundamentally d</w:t>
      </w:r>
      <w:r w:rsidRPr="00137C76">
        <w:rPr>
          <w:rFonts w:ascii="Times New Roman" w:hAnsi="Times New Roman"/>
          <w:lang w:val="en-US"/>
        </w:rPr>
        <w:t xml:space="preserve">ifferent views on the importance of content integrity vs. </w:t>
      </w:r>
      <w:r w:rsidR="001728CF">
        <w:rPr>
          <w:rFonts w:ascii="Times New Roman" w:hAnsi="Times New Roman"/>
          <w:lang w:val="en-US"/>
        </w:rPr>
        <w:t>audio</w:t>
      </w:r>
      <w:r w:rsidRPr="00137C76">
        <w:rPr>
          <w:rFonts w:ascii="Times New Roman" w:hAnsi="Times New Roman"/>
          <w:lang w:val="en-US"/>
        </w:rPr>
        <w:t xml:space="preserve"> format integrity</w:t>
      </w:r>
      <w:r>
        <w:rPr>
          <w:rFonts w:ascii="Times New Roman" w:hAnsi="Times New Roman"/>
          <w:lang w:val="en-US"/>
        </w:rPr>
        <w:t xml:space="preserve">. </w:t>
      </w:r>
    </w:p>
    <w:p w14:paraId="20249B5E" w14:textId="536E5CD1" w:rsidR="009A4942" w:rsidRDefault="009A4942" w:rsidP="00F2101F">
      <w:pPr>
        <w:rPr>
          <w:rFonts w:ascii="Times New Roman" w:hAnsi="Times New Roman"/>
          <w:lang w:val="en-US"/>
        </w:rPr>
      </w:pPr>
      <w:r>
        <w:rPr>
          <w:rFonts w:ascii="Times New Roman" w:hAnsi="Times New Roman"/>
          <w:lang w:val="en-US"/>
        </w:rPr>
        <w:t>Contribution [</w:t>
      </w:r>
      <w:r w:rsidR="00F17B26">
        <w:rPr>
          <w:rFonts w:ascii="Times New Roman" w:hAnsi="Times New Roman"/>
          <w:lang w:val="en-US"/>
        </w:rPr>
        <w:t>2</w:t>
      </w:r>
      <w:r>
        <w:rPr>
          <w:rFonts w:ascii="Times New Roman" w:hAnsi="Times New Roman"/>
          <w:lang w:val="en-US"/>
        </w:rPr>
        <w:t>]</w:t>
      </w:r>
      <w:r w:rsidR="00AA64ED">
        <w:rPr>
          <w:rFonts w:ascii="Times New Roman" w:hAnsi="Times New Roman"/>
          <w:lang w:val="en-US"/>
        </w:rPr>
        <w:t>,</w:t>
      </w:r>
      <w:r>
        <w:rPr>
          <w:rFonts w:ascii="Times New Roman" w:hAnsi="Times New Roman"/>
          <w:lang w:val="en-US"/>
        </w:rPr>
        <w:t xml:space="preserve"> like previous contributions from Ericsson [</w:t>
      </w:r>
      <w:r w:rsidR="00F17B26">
        <w:rPr>
          <w:rFonts w:ascii="Times New Roman" w:hAnsi="Times New Roman"/>
          <w:lang w:val="en-US"/>
        </w:rPr>
        <w:t>3</w:t>
      </w:r>
      <w:r>
        <w:rPr>
          <w:rFonts w:ascii="Times New Roman" w:hAnsi="Times New Roman"/>
          <w:lang w:val="en-US"/>
        </w:rPr>
        <w:t>] and Nokia [</w:t>
      </w:r>
      <w:r w:rsidR="00F17B26">
        <w:rPr>
          <w:rFonts w:ascii="Times New Roman" w:hAnsi="Times New Roman"/>
          <w:lang w:val="en-US"/>
        </w:rPr>
        <w:t>4</w:t>
      </w:r>
      <w:r>
        <w:rPr>
          <w:rFonts w:ascii="Times New Roman" w:hAnsi="Times New Roman"/>
          <w:lang w:val="en-US"/>
        </w:rPr>
        <w:t>]</w:t>
      </w:r>
      <w:r w:rsidR="00AA64ED">
        <w:rPr>
          <w:rFonts w:ascii="Times New Roman" w:hAnsi="Times New Roman"/>
          <w:lang w:val="en-US"/>
        </w:rPr>
        <w:t>,</w:t>
      </w:r>
      <w:r>
        <w:rPr>
          <w:rFonts w:ascii="Times New Roman" w:hAnsi="Times New Roman"/>
          <w:lang w:val="en-US"/>
        </w:rPr>
        <w:t xml:space="preserve"> argued in favor of maintaining pass-through operation of objects even if there is not enough bit rate available to represent all objects that </w:t>
      </w:r>
      <w:r w:rsidR="00AA64ED">
        <w:rPr>
          <w:rFonts w:ascii="Times New Roman" w:hAnsi="Times New Roman"/>
          <w:lang w:val="en-US"/>
        </w:rPr>
        <w:t>a</w:t>
      </w:r>
      <w:r>
        <w:rPr>
          <w:rFonts w:ascii="Times New Roman" w:hAnsi="Times New Roman"/>
          <w:lang w:val="en-US"/>
        </w:rPr>
        <w:t xml:space="preserve">re fed into the encoder. As </w:t>
      </w:r>
      <w:r w:rsidR="00F2101F">
        <w:rPr>
          <w:rFonts w:ascii="Times New Roman" w:hAnsi="Times New Roman"/>
          <w:lang w:val="en-US"/>
        </w:rPr>
        <w:t>a fix to th</w:t>
      </w:r>
      <w:r w:rsidR="00AA64ED">
        <w:rPr>
          <w:rFonts w:ascii="Times New Roman" w:hAnsi="Times New Roman"/>
          <w:lang w:val="en-US"/>
        </w:rPr>
        <w:t>is</w:t>
      </w:r>
      <w:r w:rsidR="00F2101F">
        <w:rPr>
          <w:rFonts w:ascii="Times New Roman" w:hAnsi="Times New Roman"/>
          <w:lang w:val="en-US"/>
        </w:rPr>
        <w:t xml:space="preserve"> bit rate problem</w:t>
      </w:r>
      <w:r w:rsidR="00AA64ED">
        <w:rPr>
          <w:rFonts w:ascii="Times New Roman" w:hAnsi="Times New Roman"/>
          <w:lang w:val="en-US"/>
        </w:rPr>
        <w:t>,</w:t>
      </w:r>
      <w:r w:rsidR="00F2101F">
        <w:rPr>
          <w:rFonts w:ascii="Times New Roman" w:hAnsi="Times New Roman"/>
          <w:lang w:val="en-US"/>
        </w:rPr>
        <w:t xml:space="preserve"> the </w:t>
      </w:r>
      <w:r>
        <w:rPr>
          <w:rFonts w:ascii="Times New Roman" w:hAnsi="Times New Roman"/>
          <w:lang w:val="en-US"/>
        </w:rPr>
        <w:t xml:space="preserve">pass-through operation </w:t>
      </w:r>
      <w:r w:rsidR="00F2101F">
        <w:rPr>
          <w:rFonts w:ascii="Times New Roman" w:hAnsi="Times New Roman"/>
          <w:lang w:val="en-US"/>
        </w:rPr>
        <w:t xml:space="preserve">proponents </w:t>
      </w:r>
      <w:r>
        <w:rPr>
          <w:rFonts w:ascii="Times New Roman" w:hAnsi="Times New Roman"/>
          <w:lang w:val="en-US"/>
        </w:rPr>
        <w:t xml:space="preserve">suggested allowing the encoder to discard certain objects based on available bit rate. </w:t>
      </w:r>
      <w:r w:rsidR="00F17B26">
        <w:rPr>
          <w:rFonts w:ascii="Times New Roman" w:hAnsi="Times New Roman"/>
          <w:lang w:val="en-US"/>
        </w:rPr>
        <w:br/>
      </w:r>
      <w:r>
        <w:rPr>
          <w:rFonts w:ascii="Times New Roman" w:hAnsi="Times New Roman"/>
          <w:lang w:val="en-US"/>
        </w:rPr>
        <w:t xml:space="preserve">The source is of the opinion that this </w:t>
      </w:r>
      <w:r w:rsidR="00F2101F">
        <w:rPr>
          <w:rFonts w:ascii="Times New Roman" w:hAnsi="Times New Roman"/>
          <w:lang w:val="en-US"/>
        </w:rPr>
        <w:t>is no viable solution</w:t>
      </w:r>
      <w:r>
        <w:rPr>
          <w:rFonts w:ascii="Times New Roman" w:hAnsi="Times New Roman"/>
          <w:lang w:val="en-US"/>
        </w:rPr>
        <w:t xml:space="preserve">. The effect would be that, depending on </w:t>
      </w:r>
      <w:r w:rsidR="00AA64ED">
        <w:rPr>
          <w:rFonts w:ascii="Times New Roman" w:hAnsi="Times New Roman"/>
          <w:lang w:val="en-US"/>
        </w:rPr>
        <w:t xml:space="preserve">available </w:t>
      </w:r>
      <w:r>
        <w:rPr>
          <w:rFonts w:ascii="Times New Roman" w:hAnsi="Times New Roman"/>
          <w:lang w:val="en-US"/>
        </w:rPr>
        <w:t xml:space="preserve">bit rate, objects could seemingly randomly appear and disappear. Removing objects without having the possibility of representing them at least in some jointly encoded ambience would likely give rise to serious service quality or </w:t>
      </w:r>
      <w:proofErr w:type="spellStart"/>
      <w:r>
        <w:rPr>
          <w:rFonts w:ascii="Times New Roman" w:hAnsi="Times New Roman"/>
          <w:lang w:val="en-US"/>
        </w:rPr>
        <w:t>QoE</w:t>
      </w:r>
      <w:proofErr w:type="spellEnd"/>
      <w:r>
        <w:rPr>
          <w:rFonts w:ascii="Times New Roman" w:hAnsi="Times New Roman"/>
          <w:lang w:val="en-US"/>
        </w:rPr>
        <w:t xml:space="preserve"> issues. Concepts like preserving arti</w:t>
      </w:r>
      <w:r w:rsidR="00F2101F">
        <w:rPr>
          <w:rFonts w:ascii="Times New Roman" w:hAnsi="Times New Roman"/>
          <w:lang w:val="en-US"/>
        </w:rPr>
        <w:t xml:space="preserve">stic </w:t>
      </w:r>
      <w:r>
        <w:rPr>
          <w:rFonts w:ascii="Times New Roman" w:hAnsi="Times New Roman"/>
          <w:lang w:val="en-US"/>
        </w:rPr>
        <w:t xml:space="preserve">intent would be counteracted. By no means it would be possible for a service provider to guarantee the integrity of the service since it would be out of control what information is rendered at the receiving endpoints. </w:t>
      </w:r>
      <w:r w:rsidR="00F2101F">
        <w:rPr>
          <w:rFonts w:ascii="Times New Roman" w:hAnsi="Times New Roman"/>
          <w:lang w:val="en-US"/>
        </w:rPr>
        <w:t>This is clearly inacceptable for telco-grade service</w:t>
      </w:r>
      <w:r w:rsidR="00AA64ED">
        <w:rPr>
          <w:rFonts w:ascii="Times New Roman" w:hAnsi="Times New Roman"/>
          <w:lang w:val="en-US"/>
        </w:rPr>
        <w:t>s</w:t>
      </w:r>
      <w:r w:rsidR="00F2101F">
        <w:rPr>
          <w:rFonts w:ascii="Times New Roman" w:hAnsi="Times New Roman"/>
          <w:lang w:val="en-US"/>
        </w:rPr>
        <w:t xml:space="preserve">. </w:t>
      </w:r>
      <w:r w:rsidR="00AA64ED">
        <w:rPr>
          <w:rFonts w:ascii="Times New Roman" w:hAnsi="Times New Roman"/>
          <w:lang w:val="en-US"/>
        </w:rPr>
        <w:br/>
      </w:r>
      <w:r w:rsidR="00F2101F">
        <w:rPr>
          <w:rFonts w:ascii="Times New Roman" w:hAnsi="Times New Roman"/>
          <w:lang w:val="en-US"/>
        </w:rPr>
        <w:t xml:space="preserve">For further illustration, consider a conference call with two participants talking simultaneously. The audio bit rate is very limited in the connection to one remote user such that the encoder </w:t>
      </w:r>
      <w:r w:rsidR="00AA64ED">
        <w:rPr>
          <w:rFonts w:ascii="Times New Roman" w:hAnsi="Times New Roman"/>
          <w:lang w:val="en-US"/>
        </w:rPr>
        <w:t>can</w:t>
      </w:r>
      <w:r w:rsidR="00F2101F">
        <w:rPr>
          <w:rFonts w:ascii="Times New Roman" w:hAnsi="Times New Roman"/>
          <w:lang w:val="en-US"/>
        </w:rPr>
        <w:t xml:space="preserve"> only encode the signal of a first talker but not of a second</w:t>
      </w:r>
      <w:r w:rsidR="00AA64ED">
        <w:rPr>
          <w:rFonts w:ascii="Times New Roman" w:hAnsi="Times New Roman"/>
          <w:lang w:val="en-US"/>
        </w:rPr>
        <w:t>,</w:t>
      </w:r>
      <w:r w:rsidR="00F2101F">
        <w:rPr>
          <w:rFonts w:ascii="Times New Roman" w:hAnsi="Times New Roman"/>
          <w:lang w:val="en-US"/>
        </w:rPr>
        <w:t xml:space="preserve"> interfering talker. In connections to other participants enough transmission bandwidth </w:t>
      </w:r>
      <w:r w:rsidR="00AA64ED">
        <w:rPr>
          <w:rFonts w:ascii="Times New Roman" w:hAnsi="Times New Roman"/>
          <w:lang w:val="en-US"/>
        </w:rPr>
        <w:t>is</w:t>
      </w:r>
      <w:r w:rsidR="00F2101F">
        <w:rPr>
          <w:rFonts w:ascii="Times New Roman" w:hAnsi="Times New Roman"/>
          <w:lang w:val="en-US"/>
        </w:rPr>
        <w:t xml:space="preserve"> available for encoding the signals of both talkers. In case the utterance of the second talker is important, the remote user with the limited bit rate connection would miss a potentially essential aspect of the conversation while </w:t>
      </w:r>
      <w:r w:rsidR="00AA64ED">
        <w:rPr>
          <w:rFonts w:ascii="Times New Roman" w:hAnsi="Times New Roman"/>
          <w:lang w:val="en-US"/>
        </w:rPr>
        <w:t xml:space="preserve">the </w:t>
      </w:r>
      <w:r w:rsidR="00F2101F">
        <w:rPr>
          <w:rFonts w:ascii="Times New Roman" w:hAnsi="Times New Roman"/>
          <w:lang w:val="en-US"/>
        </w:rPr>
        <w:t xml:space="preserve">other participant would </w:t>
      </w:r>
      <w:r w:rsidR="004D2A06">
        <w:rPr>
          <w:rFonts w:ascii="Times New Roman" w:hAnsi="Times New Roman"/>
          <w:lang w:val="en-US"/>
        </w:rPr>
        <w:t xml:space="preserve">not </w:t>
      </w:r>
      <w:r w:rsidR="00F2101F">
        <w:rPr>
          <w:rFonts w:ascii="Times New Roman" w:hAnsi="Times New Roman"/>
          <w:lang w:val="en-US"/>
        </w:rPr>
        <w:t>be aware of it. It appears obvious that such a service would not meet essential service integrity requirements.</w:t>
      </w:r>
      <w:r w:rsidR="00F17B26">
        <w:rPr>
          <w:rFonts w:ascii="Times New Roman" w:hAnsi="Times New Roman"/>
          <w:lang w:val="en-US"/>
        </w:rPr>
        <w:br/>
      </w:r>
      <w:r w:rsidR="00F2101F">
        <w:rPr>
          <w:rFonts w:ascii="Times New Roman" w:hAnsi="Times New Roman"/>
          <w:lang w:val="en-US"/>
        </w:rPr>
        <w:t xml:space="preserve">Ericsson and Nokia are proposing to </w:t>
      </w:r>
      <w:r w:rsidR="00F17B26">
        <w:rPr>
          <w:rFonts w:ascii="Times New Roman" w:hAnsi="Times New Roman"/>
          <w:lang w:val="en-US"/>
        </w:rPr>
        <w:t>address</w:t>
      </w:r>
      <w:r w:rsidR="00F2101F">
        <w:rPr>
          <w:rFonts w:ascii="Times New Roman" w:hAnsi="Times New Roman"/>
          <w:lang w:val="en-US"/>
        </w:rPr>
        <w:t xml:space="preserve"> this problem </w:t>
      </w:r>
      <w:r w:rsidR="006A60E3">
        <w:rPr>
          <w:rFonts w:ascii="Times New Roman" w:hAnsi="Times New Roman"/>
          <w:lang w:val="en-US"/>
        </w:rPr>
        <w:t>through</w:t>
      </w:r>
      <w:r w:rsidR="00400087">
        <w:rPr>
          <w:rFonts w:ascii="Times New Roman" w:hAnsi="Times New Roman"/>
          <w:lang w:val="en-US"/>
        </w:rPr>
        <w:t xml:space="preserve"> </w:t>
      </w:r>
      <w:r>
        <w:rPr>
          <w:rFonts w:ascii="Times New Roman" w:hAnsi="Times New Roman"/>
          <w:lang w:val="en-US"/>
        </w:rPr>
        <w:t xml:space="preserve">object </w:t>
      </w:r>
      <w:r w:rsidR="00400087">
        <w:rPr>
          <w:rFonts w:ascii="Times New Roman" w:hAnsi="Times New Roman"/>
          <w:lang w:val="en-US"/>
        </w:rPr>
        <w:t>prioritization</w:t>
      </w:r>
      <w:r>
        <w:rPr>
          <w:rFonts w:ascii="Times New Roman" w:hAnsi="Times New Roman"/>
          <w:lang w:val="en-US"/>
        </w:rPr>
        <w:t xml:space="preserve">, which </w:t>
      </w:r>
      <w:r w:rsidR="00400087">
        <w:rPr>
          <w:rFonts w:ascii="Times New Roman" w:hAnsi="Times New Roman"/>
          <w:lang w:val="en-US"/>
        </w:rPr>
        <w:t>w</w:t>
      </w:r>
      <w:r>
        <w:rPr>
          <w:rFonts w:ascii="Times New Roman" w:hAnsi="Times New Roman"/>
          <w:lang w:val="en-US"/>
        </w:rPr>
        <w:t xml:space="preserve">ould guide the encoder </w:t>
      </w:r>
      <w:r w:rsidR="006A60E3">
        <w:rPr>
          <w:rFonts w:ascii="Times New Roman" w:hAnsi="Times New Roman"/>
          <w:lang w:val="en-US"/>
        </w:rPr>
        <w:t xml:space="preserve">in the decision which objects to </w:t>
      </w:r>
      <w:r>
        <w:rPr>
          <w:rFonts w:ascii="Times New Roman" w:hAnsi="Times New Roman"/>
          <w:lang w:val="en-US"/>
        </w:rPr>
        <w:t>discard</w:t>
      </w:r>
      <w:r w:rsidR="00400087">
        <w:rPr>
          <w:rFonts w:ascii="Times New Roman" w:hAnsi="Times New Roman"/>
          <w:lang w:val="en-US"/>
        </w:rPr>
        <w:t xml:space="preserve">. While </w:t>
      </w:r>
      <w:r w:rsidR="006A60E3">
        <w:rPr>
          <w:rFonts w:ascii="Times New Roman" w:hAnsi="Times New Roman"/>
          <w:lang w:val="en-US"/>
        </w:rPr>
        <w:t>priority</w:t>
      </w:r>
      <w:r w:rsidR="00400087">
        <w:rPr>
          <w:rFonts w:ascii="Times New Roman" w:hAnsi="Times New Roman"/>
          <w:lang w:val="en-US"/>
        </w:rPr>
        <w:t xml:space="preserve"> concepts are discussed in more detail in [</w:t>
      </w:r>
      <w:r w:rsidR="00DF3E42">
        <w:rPr>
          <w:rFonts w:ascii="Times New Roman" w:hAnsi="Times New Roman"/>
          <w:lang w:val="en-US"/>
        </w:rPr>
        <w:t>5</w:t>
      </w:r>
      <w:r w:rsidR="00400087">
        <w:rPr>
          <w:rFonts w:ascii="Times New Roman" w:hAnsi="Times New Roman"/>
          <w:lang w:val="en-US"/>
        </w:rPr>
        <w:t xml:space="preserve">], they would not solve the </w:t>
      </w:r>
      <w:r w:rsidR="00AA64ED">
        <w:rPr>
          <w:rFonts w:ascii="Times New Roman" w:hAnsi="Times New Roman"/>
          <w:lang w:val="en-US"/>
        </w:rPr>
        <w:t xml:space="preserve">root </w:t>
      </w:r>
      <w:r w:rsidR="00400087">
        <w:rPr>
          <w:rFonts w:ascii="Times New Roman" w:hAnsi="Times New Roman"/>
          <w:lang w:val="en-US"/>
        </w:rPr>
        <w:t>source of the</w:t>
      </w:r>
      <w:r>
        <w:rPr>
          <w:rFonts w:ascii="Times New Roman" w:hAnsi="Times New Roman"/>
          <w:lang w:val="en-US"/>
        </w:rPr>
        <w:t xml:space="preserve"> </w:t>
      </w:r>
      <w:r w:rsidR="00400087">
        <w:rPr>
          <w:rFonts w:ascii="Times New Roman" w:hAnsi="Times New Roman"/>
          <w:lang w:val="en-US"/>
        </w:rPr>
        <w:t>problem</w:t>
      </w:r>
      <w:r w:rsidR="006A60E3">
        <w:rPr>
          <w:rFonts w:ascii="Times New Roman" w:hAnsi="Times New Roman"/>
          <w:lang w:val="en-US"/>
        </w:rPr>
        <w:t>. C</w:t>
      </w:r>
      <w:r w:rsidR="00400087">
        <w:rPr>
          <w:rFonts w:ascii="Times New Roman" w:hAnsi="Times New Roman"/>
          <w:lang w:val="en-US"/>
        </w:rPr>
        <w:t>ontent integrity and, in turn, service integrity could still not be guaranteed</w:t>
      </w:r>
      <w:r>
        <w:rPr>
          <w:rFonts w:ascii="Times New Roman" w:hAnsi="Times New Roman"/>
          <w:lang w:val="en-US"/>
        </w:rPr>
        <w:t>.</w:t>
      </w:r>
    </w:p>
    <w:p w14:paraId="41F2ED40" w14:textId="35D3A74C" w:rsidR="00137C76" w:rsidRDefault="00137C76" w:rsidP="004B5A22">
      <w:pPr>
        <w:rPr>
          <w:rFonts w:ascii="Times New Roman" w:hAnsi="Times New Roman"/>
          <w:lang w:val="en-US"/>
        </w:rPr>
      </w:pPr>
      <w:r>
        <w:rPr>
          <w:rFonts w:ascii="Times New Roman" w:hAnsi="Times New Roman"/>
          <w:lang w:val="en-US"/>
        </w:rPr>
        <w:t>In</w:t>
      </w:r>
      <w:r w:rsidR="00400087">
        <w:rPr>
          <w:rFonts w:ascii="Times New Roman" w:hAnsi="Times New Roman"/>
          <w:lang w:val="en-US"/>
        </w:rPr>
        <w:t xml:space="preserve"> contrast, it is</w:t>
      </w:r>
      <w:r>
        <w:rPr>
          <w:rFonts w:ascii="Times New Roman" w:hAnsi="Times New Roman"/>
          <w:lang w:val="en-US"/>
        </w:rPr>
        <w:t xml:space="preserve"> the opinion of the source</w:t>
      </w:r>
      <w:r w:rsidR="00400087">
        <w:rPr>
          <w:rFonts w:ascii="Times New Roman" w:hAnsi="Times New Roman"/>
          <w:lang w:val="en-US"/>
        </w:rPr>
        <w:t xml:space="preserve"> that content integrity is of utmost importance</w:t>
      </w:r>
      <w:r>
        <w:rPr>
          <w:rFonts w:ascii="Times New Roman" w:hAnsi="Times New Roman"/>
          <w:lang w:val="en-US"/>
        </w:rPr>
        <w:t xml:space="preserve">, even under adverse transmission conditions and low available bit rates. This means, it must be ensured that under all circumstances content fed into the codec is represented in its entirety, even if a different, more compact </w:t>
      </w:r>
      <w:r w:rsidR="001728CF">
        <w:rPr>
          <w:rFonts w:ascii="Times New Roman" w:hAnsi="Times New Roman"/>
          <w:lang w:val="en-US"/>
        </w:rPr>
        <w:t xml:space="preserve">representation of the input audio than the original audio format </w:t>
      </w:r>
      <w:r w:rsidR="00400087">
        <w:rPr>
          <w:rFonts w:ascii="Times New Roman" w:hAnsi="Times New Roman"/>
          <w:lang w:val="en-US"/>
        </w:rPr>
        <w:t>must</w:t>
      </w:r>
      <w:r>
        <w:rPr>
          <w:rFonts w:ascii="Times New Roman" w:hAnsi="Times New Roman"/>
          <w:lang w:val="en-US"/>
        </w:rPr>
        <w:t xml:space="preserve"> be </w:t>
      </w:r>
      <w:r w:rsidR="005B35DD">
        <w:rPr>
          <w:rFonts w:ascii="Times New Roman" w:hAnsi="Times New Roman"/>
          <w:lang w:val="en-US"/>
        </w:rPr>
        <w:t>used</w:t>
      </w:r>
      <w:r>
        <w:rPr>
          <w:rFonts w:ascii="Times New Roman" w:hAnsi="Times New Roman"/>
          <w:lang w:val="en-US"/>
        </w:rPr>
        <w:t xml:space="preserve">. Selecting a different </w:t>
      </w:r>
      <w:r w:rsidR="001728CF">
        <w:rPr>
          <w:rFonts w:ascii="Times New Roman" w:hAnsi="Times New Roman"/>
          <w:lang w:val="en-US"/>
        </w:rPr>
        <w:t>representation</w:t>
      </w:r>
      <w:r>
        <w:rPr>
          <w:rFonts w:ascii="Times New Roman" w:hAnsi="Times New Roman"/>
          <w:lang w:val="en-US"/>
        </w:rPr>
        <w:t xml:space="preserve">, like </w:t>
      </w:r>
      <w:r w:rsidR="005B35DD">
        <w:rPr>
          <w:rFonts w:ascii="Times New Roman" w:hAnsi="Times New Roman"/>
          <w:lang w:val="en-US"/>
        </w:rPr>
        <w:t xml:space="preserve">for </w:t>
      </w:r>
      <w:r>
        <w:rPr>
          <w:rFonts w:ascii="Times New Roman" w:hAnsi="Times New Roman"/>
          <w:lang w:val="en-US"/>
        </w:rPr>
        <w:t>encoding several objects in a non-separable joint coding format, m</w:t>
      </w:r>
      <w:r w:rsidR="00920D9F">
        <w:rPr>
          <w:rFonts w:ascii="Times New Roman" w:hAnsi="Times New Roman"/>
          <w:lang w:val="en-US"/>
        </w:rPr>
        <w:t>ight</w:t>
      </w:r>
      <w:r>
        <w:rPr>
          <w:rFonts w:ascii="Times New Roman" w:hAnsi="Times New Roman"/>
          <w:lang w:val="en-US"/>
        </w:rPr>
        <w:t xml:space="preserve"> compromise</w:t>
      </w:r>
      <w:r w:rsidR="00400087">
        <w:rPr>
          <w:rFonts w:ascii="Times New Roman" w:hAnsi="Times New Roman"/>
          <w:lang w:val="en-US"/>
        </w:rPr>
        <w:t xml:space="preserve"> certain desirable features like</w:t>
      </w:r>
      <w:r>
        <w:rPr>
          <w:rFonts w:ascii="Times New Roman" w:hAnsi="Times New Roman"/>
          <w:lang w:val="en-US"/>
        </w:rPr>
        <w:t xml:space="preserve"> the ability to manipulate the objects by the receiver </w:t>
      </w:r>
      <w:r>
        <w:rPr>
          <w:rFonts w:ascii="Times New Roman" w:hAnsi="Times New Roman"/>
          <w:lang w:val="en-US"/>
        </w:rPr>
        <w:lastRenderedPageBreak/>
        <w:t xml:space="preserve">individually, but would in any case preserve the entire content. </w:t>
      </w:r>
    </w:p>
    <w:p w14:paraId="6E4F4952" w14:textId="71ECBAD5" w:rsidR="00137C76" w:rsidRDefault="00137C76" w:rsidP="004B5A22">
      <w:pPr>
        <w:rPr>
          <w:rFonts w:ascii="Times New Roman" w:hAnsi="Times New Roman"/>
          <w:lang w:val="en-US"/>
        </w:rPr>
      </w:pPr>
      <w:r>
        <w:rPr>
          <w:rFonts w:ascii="Times New Roman" w:hAnsi="Times New Roman"/>
          <w:lang w:val="en-US"/>
        </w:rPr>
        <w:t xml:space="preserve">    </w:t>
      </w:r>
    </w:p>
    <w:p w14:paraId="4DCEE583" w14:textId="2FC856AE" w:rsidR="00670AB8" w:rsidRPr="00670AB8" w:rsidRDefault="00670AB8" w:rsidP="00670AB8">
      <w:pPr>
        <w:pStyle w:val="ListParagraph"/>
        <w:numPr>
          <w:ilvl w:val="0"/>
          <w:numId w:val="21"/>
        </w:numPr>
        <w:rPr>
          <w:rFonts w:ascii="Times New Roman" w:hAnsi="Times New Roman"/>
          <w:b/>
          <w:lang w:val="en-US"/>
        </w:rPr>
      </w:pPr>
      <w:r w:rsidRPr="00670AB8">
        <w:rPr>
          <w:rFonts w:ascii="Times New Roman" w:hAnsi="Times New Roman"/>
          <w:b/>
          <w:lang w:val="en-US"/>
        </w:rPr>
        <w:t>Conclusion and proposal</w:t>
      </w:r>
    </w:p>
    <w:p w14:paraId="0DBBB291" w14:textId="7D204B1F" w:rsidR="00C76C17" w:rsidRDefault="007B32D0" w:rsidP="001E3555">
      <w:pPr>
        <w:rPr>
          <w:rFonts w:ascii="Times New Roman" w:hAnsi="Times New Roman"/>
          <w:lang w:val="en-US"/>
        </w:rPr>
      </w:pPr>
      <w:r w:rsidRPr="007B32D0">
        <w:rPr>
          <w:rFonts w:ascii="Times New Roman" w:hAnsi="Times New Roman"/>
          <w:lang w:val="en-US"/>
        </w:rPr>
        <w:t xml:space="preserve">In the view of the source, content integrity shall thus always be prioritized over </w:t>
      </w:r>
      <w:r w:rsidR="00C0734E">
        <w:rPr>
          <w:rFonts w:ascii="Times New Roman" w:hAnsi="Times New Roman"/>
          <w:lang w:val="en-US"/>
        </w:rPr>
        <w:t>audio</w:t>
      </w:r>
      <w:r w:rsidRPr="007B32D0">
        <w:rPr>
          <w:rFonts w:ascii="Times New Roman" w:hAnsi="Times New Roman"/>
          <w:lang w:val="en-US"/>
        </w:rPr>
        <w:t xml:space="preserve"> format integrity. Suggested </w:t>
      </w:r>
      <w:r>
        <w:rPr>
          <w:rFonts w:ascii="Times New Roman" w:hAnsi="Times New Roman"/>
          <w:lang w:val="en-US"/>
        </w:rPr>
        <w:t xml:space="preserve">IVAS design constraints imposing </w:t>
      </w:r>
      <w:r w:rsidRPr="007B32D0">
        <w:rPr>
          <w:rFonts w:ascii="Times New Roman" w:hAnsi="Times New Roman"/>
          <w:lang w:val="en-US"/>
        </w:rPr>
        <w:t xml:space="preserve">pass-through requirements for objects </w:t>
      </w:r>
      <w:r w:rsidR="00C76C17">
        <w:rPr>
          <w:rFonts w:ascii="Times New Roman" w:hAnsi="Times New Roman"/>
          <w:lang w:val="en-US"/>
        </w:rPr>
        <w:t>that would rely on object dropping at low available bit rates</w:t>
      </w:r>
      <w:r w:rsidR="00B12BDE">
        <w:rPr>
          <w:rFonts w:ascii="Times New Roman" w:hAnsi="Times New Roman"/>
          <w:lang w:val="en-US"/>
        </w:rPr>
        <w:t xml:space="preserve"> </w:t>
      </w:r>
      <w:r w:rsidRPr="007B32D0">
        <w:rPr>
          <w:rFonts w:ascii="Times New Roman" w:hAnsi="Times New Roman"/>
          <w:lang w:val="en-US"/>
        </w:rPr>
        <w:t>thus do not appear justified.</w:t>
      </w:r>
      <w:r>
        <w:rPr>
          <w:rFonts w:ascii="Times New Roman" w:hAnsi="Times New Roman"/>
          <w:lang w:val="en-US"/>
        </w:rPr>
        <w:t xml:space="preserve"> </w:t>
      </w:r>
      <w:r w:rsidR="00920D9F">
        <w:rPr>
          <w:rFonts w:ascii="Times New Roman" w:hAnsi="Times New Roman"/>
          <w:lang w:val="en-US"/>
        </w:rPr>
        <w:t>As outlined in [</w:t>
      </w:r>
      <w:r w:rsidR="00DF3E42">
        <w:rPr>
          <w:rFonts w:ascii="Times New Roman" w:hAnsi="Times New Roman"/>
          <w:lang w:val="en-US"/>
        </w:rPr>
        <w:t>1</w:t>
      </w:r>
      <w:r w:rsidR="00920D9F">
        <w:rPr>
          <w:rFonts w:ascii="Times New Roman" w:hAnsi="Times New Roman"/>
          <w:lang w:val="en-US"/>
        </w:rPr>
        <w:t>] object pass-through is no prerequisite for enablement of</w:t>
      </w:r>
      <w:r w:rsidR="001E3555">
        <w:rPr>
          <w:rFonts w:ascii="Times New Roman" w:hAnsi="Times New Roman"/>
          <w:lang w:val="en-US"/>
        </w:rPr>
        <w:t xml:space="preserve"> individual</w:t>
      </w:r>
      <w:r w:rsidR="00920D9F">
        <w:rPr>
          <w:rFonts w:ascii="Times New Roman" w:hAnsi="Times New Roman"/>
          <w:lang w:val="en-US"/>
        </w:rPr>
        <w:t xml:space="preserve"> </w:t>
      </w:r>
      <w:r w:rsidR="001E3555">
        <w:rPr>
          <w:rFonts w:ascii="Times New Roman" w:hAnsi="Times New Roman"/>
          <w:lang w:val="en-US"/>
        </w:rPr>
        <w:t xml:space="preserve">object manipulation and rendering control at a receiver. It is rather possible to enable that feature </w:t>
      </w:r>
      <w:r w:rsidR="00C76C17">
        <w:rPr>
          <w:rFonts w:ascii="Times New Roman" w:hAnsi="Times New Roman"/>
          <w:lang w:val="en-US"/>
        </w:rPr>
        <w:t>on a system level</w:t>
      </w:r>
      <w:r w:rsidR="004D2A06">
        <w:rPr>
          <w:rFonts w:ascii="Times New Roman" w:hAnsi="Times New Roman"/>
          <w:lang w:val="en-US"/>
        </w:rPr>
        <w:t xml:space="preserve">, </w:t>
      </w:r>
      <w:r w:rsidR="001E3555">
        <w:rPr>
          <w:rFonts w:ascii="Times New Roman" w:hAnsi="Times New Roman"/>
          <w:lang w:val="en-US"/>
        </w:rPr>
        <w:t>by means of the track group concept [</w:t>
      </w:r>
      <w:r w:rsidR="00DF3E42">
        <w:rPr>
          <w:rFonts w:ascii="Times New Roman" w:hAnsi="Times New Roman"/>
          <w:lang w:val="en-US"/>
        </w:rPr>
        <w:t>6</w:t>
      </w:r>
      <w:r w:rsidR="001728CF">
        <w:rPr>
          <w:rFonts w:ascii="Times New Roman" w:hAnsi="Times New Roman"/>
          <w:lang w:val="en-US"/>
        </w:rPr>
        <w:t>]</w:t>
      </w:r>
      <w:r w:rsidR="00DF3E42">
        <w:rPr>
          <w:rFonts w:ascii="Times New Roman" w:hAnsi="Times New Roman"/>
          <w:lang w:val="en-US"/>
        </w:rPr>
        <w:t>-</w:t>
      </w:r>
      <w:r w:rsidR="001728CF">
        <w:rPr>
          <w:rFonts w:ascii="Times New Roman" w:hAnsi="Times New Roman"/>
          <w:lang w:val="en-US"/>
        </w:rPr>
        <w:t>[</w:t>
      </w:r>
      <w:r w:rsidR="00DF3E42">
        <w:rPr>
          <w:rFonts w:ascii="Times New Roman" w:hAnsi="Times New Roman"/>
          <w:lang w:val="en-US"/>
        </w:rPr>
        <w:t>8</w:t>
      </w:r>
      <w:r w:rsidR="001E3555">
        <w:rPr>
          <w:rFonts w:ascii="Times New Roman" w:hAnsi="Times New Roman"/>
          <w:lang w:val="en-US"/>
        </w:rPr>
        <w:t>]</w:t>
      </w:r>
      <w:r w:rsidR="00C76C17">
        <w:rPr>
          <w:rFonts w:ascii="Times New Roman" w:hAnsi="Times New Roman"/>
          <w:lang w:val="en-US"/>
        </w:rPr>
        <w:t xml:space="preserve"> </w:t>
      </w:r>
      <w:r w:rsidR="0093062D">
        <w:rPr>
          <w:rFonts w:ascii="Times New Roman" w:hAnsi="Times New Roman"/>
          <w:lang w:val="en-US"/>
        </w:rPr>
        <w:t xml:space="preserve">and enabling multiple IVAS codec instances, </w:t>
      </w:r>
      <w:r w:rsidR="00C76C17">
        <w:rPr>
          <w:rFonts w:ascii="Times New Roman" w:hAnsi="Times New Roman"/>
          <w:lang w:val="en-US"/>
        </w:rPr>
        <w:t>provided the required resources are available</w:t>
      </w:r>
      <w:r w:rsidR="001E3555">
        <w:rPr>
          <w:rFonts w:ascii="Times New Roman" w:hAnsi="Times New Roman"/>
          <w:lang w:val="en-US"/>
        </w:rPr>
        <w:t>.</w:t>
      </w:r>
      <w:r w:rsidR="00C76C17">
        <w:rPr>
          <w:rFonts w:ascii="Times New Roman" w:hAnsi="Times New Roman"/>
          <w:lang w:val="en-US"/>
        </w:rPr>
        <w:t xml:space="preserve"> Otherwise, rather than discarding objects, they </w:t>
      </w:r>
      <w:r w:rsidR="0093062D">
        <w:rPr>
          <w:rFonts w:ascii="Times New Roman" w:hAnsi="Times New Roman"/>
          <w:lang w:val="en-US"/>
        </w:rPr>
        <w:t xml:space="preserve">should </w:t>
      </w:r>
      <w:r w:rsidR="00C76C17">
        <w:rPr>
          <w:rFonts w:ascii="Times New Roman" w:hAnsi="Times New Roman"/>
          <w:lang w:val="en-US"/>
        </w:rPr>
        <w:t xml:space="preserve">jointly </w:t>
      </w:r>
      <w:r w:rsidR="0093062D">
        <w:rPr>
          <w:rFonts w:ascii="Times New Roman" w:hAnsi="Times New Roman"/>
          <w:lang w:val="en-US"/>
        </w:rPr>
        <w:t xml:space="preserve">be </w:t>
      </w:r>
      <w:r w:rsidR="00C76C17">
        <w:rPr>
          <w:rFonts w:ascii="Times New Roman" w:hAnsi="Times New Roman"/>
          <w:lang w:val="en-US"/>
        </w:rPr>
        <w:t xml:space="preserve">represented and coded using a more compact coding format. </w:t>
      </w:r>
    </w:p>
    <w:p w14:paraId="42F46284" w14:textId="74BE14B4" w:rsidR="00920D9F" w:rsidRDefault="007B32D0" w:rsidP="001E3555">
      <w:pPr>
        <w:rPr>
          <w:rFonts w:ascii="Times New Roman" w:hAnsi="Times New Roman"/>
          <w:lang w:val="en-US"/>
        </w:rPr>
      </w:pPr>
      <w:r>
        <w:rPr>
          <w:rFonts w:ascii="Times New Roman" w:hAnsi="Times New Roman"/>
          <w:lang w:val="en-US"/>
        </w:rPr>
        <w:t xml:space="preserve">It is hence proposed to agree </w:t>
      </w:r>
      <w:r w:rsidR="00920D9F">
        <w:rPr>
          <w:rFonts w:ascii="Times New Roman" w:hAnsi="Times New Roman"/>
          <w:lang w:val="en-US"/>
        </w:rPr>
        <w:t>on the following principles:</w:t>
      </w:r>
    </w:p>
    <w:p w14:paraId="76D9C6A7" w14:textId="54633074" w:rsidR="00920D9F" w:rsidRDefault="00920D9F" w:rsidP="00920D9F">
      <w:pPr>
        <w:pStyle w:val="ListParagraph"/>
        <w:numPr>
          <w:ilvl w:val="0"/>
          <w:numId w:val="24"/>
        </w:numPr>
        <w:rPr>
          <w:rFonts w:ascii="Times New Roman" w:hAnsi="Times New Roman"/>
          <w:lang w:val="en-US"/>
        </w:rPr>
      </w:pPr>
      <w:r>
        <w:rPr>
          <w:rFonts w:ascii="Times New Roman" w:hAnsi="Times New Roman"/>
          <w:lang w:val="en-US"/>
        </w:rPr>
        <w:t xml:space="preserve">Content integrity has always priority over </w:t>
      </w:r>
      <w:r w:rsidR="00C0734E">
        <w:rPr>
          <w:rFonts w:ascii="Times New Roman" w:hAnsi="Times New Roman"/>
          <w:lang w:val="en-US"/>
        </w:rPr>
        <w:t>audio</w:t>
      </w:r>
      <w:r>
        <w:rPr>
          <w:rFonts w:ascii="Times New Roman" w:hAnsi="Times New Roman"/>
          <w:lang w:val="en-US"/>
        </w:rPr>
        <w:t xml:space="preserve"> format integrity</w:t>
      </w:r>
      <w:r w:rsidR="001E3555">
        <w:rPr>
          <w:rFonts w:ascii="Times New Roman" w:hAnsi="Times New Roman"/>
          <w:lang w:val="en-US"/>
        </w:rPr>
        <w:t>.</w:t>
      </w:r>
    </w:p>
    <w:p w14:paraId="78D39421" w14:textId="7907D5F1" w:rsidR="00AA64ED" w:rsidRDefault="00AA64ED" w:rsidP="00920D9F">
      <w:pPr>
        <w:pStyle w:val="ListParagraph"/>
        <w:numPr>
          <w:ilvl w:val="0"/>
          <w:numId w:val="24"/>
        </w:numPr>
        <w:rPr>
          <w:rFonts w:ascii="Times New Roman" w:hAnsi="Times New Roman"/>
          <w:lang w:val="en-US"/>
        </w:rPr>
      </w:pPr>
      <w:r>
        <w:rPr>
          <w:rFonts w:ascii="Times New Roman" w:hAnsi="Times New Roman"/>
          <w:lang w:val="en-US"/>
        </w:rPr>
        <w:t>Objects that</w:t>
      </w:r>
      <w:r w:rsidR="00C76C17">
        <w:rPr>
          <w:rFonts w:ascii="Times New Roman" w:hAnsi="Times New Roman"/>
          <w:lang w:val="en-US"/>
        </w:rPr>
        <w:t>, due to bit rate limitations,</w:t>
      </w:r>
      <w:r>
        <w:rPr>
          <w:rFonts w:ascii="Times New Roman" w:hAnsi="Times New Roman"/>
          <w:lang w:val="en-US"/>
        </w:rPr>
        <w:t xml:space="preserve"> cannot </w:t>
      </w:r>
      <w:r w:rsidR="00C76C17">
        <w:rPr>
          <w:rFonts w:ascii="Times New Roman" w:hAnsi="Times New Roman"/>
          <w:lang w:val="en-US"/>
        </w:rPr>
        <w:t xml:space="preserve">be </w:t>
      </w:r>
      <w:r>
        <w:rPr>
          <w:rFonts w:ascii="Times New Roman" w:hAnsi="Times New Roman"/>
          <w:lang w:val="en-US"/>
        </w:rPr>
        <w:t>represented as</w:t>
      </w:r>
      <w:r w:rsidR="00C76C17">
        <w:rPr>
          <w:rFonts w:ascii="Times New Roman" w:hAnsi="Times New Roman"/>
          <w:lang w:val="en-US"/>
        </w:rPr>
        <w:t xml:space="preserve"> individually manipulatable objects</w:t>
      </w:r>
      <w:r w:rsidR="00B12BDE">
        <w:rPr>
          <w:rFonts w:ascii="Times New Roman" w:hAnsi="Times New Roman"/>
          <w:lang w:val="en-US"/>
        </w:rPr>
        <w:t>,</w:t>
      </w:r>
      <w:r w:rsidR="00C76C17">
        <w:rPr>
          <w:rFonts w:ascii="Times New Roman" w:hAnsi="Times New Roman"/>
          <w:lang w:val="en-US"/>
        </w:rPr>
        <w:t xml:space="preserve"> are represented jointly in a combined and more compact joint coding format.  </w:t>
      </w:r>
      <w:r>
        <w:rPr>
          <w:rFonts w:ascii="Times New Roman" w:hAnsi="Times New Roman"/>
          <w:lang w:val="en-US"/>
        </w:rPr>
        <w:t xml:space="preserve"> </w:t>
      </w:r>
    </w:p>
    <w:p w14:paraId="0485FFFA" w14:textId="1922039A" w:rsidR="00920D9F" w:rsidRDefault="00920D9F" w:rsidP="001728CF">
      <w:pPr>
        <w:pStyle w:val="ListParagraph"/>
        <w:numPr>
          <w:ilvl w:val="0"/>
          <w:numId w:val="24"/>
        </w:numPr>
        <w:rPr>
          <w:rFonts w:ascii="Times New Roman" w:hAnsi="Times New Roman"/>
          <w:lang w:val="en-US"/>
        </w:rPr>
      </w:pPr>
      <w:r>
        <w:rPr>
          <w:rFonts w:ascii="Times New Roman" w:hAnsi="Times New Roman"/>
          <w:lang w:val="en-US"/>
        </w:rPr>
        <w:t>The object manipulation feature will be realized</w:t>
      </w:r>
      <w:r w:rsidR="006740C1">
        <w:rPr>
          <w:rFonts w:ascii="Times New Roman" w:hAnsi="Times New Roman"/>
          <w:lang w:val="en-US"/>
        </w:rPr>
        <w:t xml:space="preserve"> as a system-level feature</w:t>
      </w:r>
      <w:r>
        <w:rPr>
          <w:rFonts w:ascii="Times New Roman" w:hAnsi="Times New Roman"/>
          <w:lang w:val="en-US"/>
        </w:rPr>
        <w:t xml:space="preserve"> by means of the audio track group concept</w:t>
      </w:r>
      <w:r w:rsidR="001728CF">
        <w:rPr>
          <w:rFonts w:ascii="Times New Roman" w:hAnsi="Times New Roman"/>
          <w:lang w:val="en-US"/>
        </w:rPr>
        <w:t xml:space="preserve"> and </w:t>
      </w:r>
      <w:r>
        <w:rPr>
          <w:rFonts w:ascii="Times New Roman" w:hAnsi="Times New Roman"/>
          <w:lang w:val="en-US"/>
        </w:rPr>
        <w:t>optionally</w:t>
      </w:r>
      <w:r w:rsidR="001728CF">
        <w:rPr>
          <w:rFonts w:ascii="Times New Roman" w:hAnsi="Times New Roman"/>
          <w:lang w:val="en-US"/>
        </w:rPr>
        <w:t xml:space="preserve"> be</w:t>
      </w:r>
      <w:r>
        <w:rPr>
          <w:rFonts w:ascii="Times New Roman" w:hAnsi="Times New Roman"/>
          <w:lang w:val="en-US"/>
        </w:rPr>
        <w:t xml:space="preserve"> offered</w:t>
      </w:r>
      <w:r w:rsidR="001E3555">
        <w:rPr>
          <w:rFonts w:ascii="Times New Roman" w:hAnsi="Times New Roman"/>
          <w:lang w:val="en-US"/>
        </w:rPr>
        <w:t xml:space="preserve">, subject </w:t>
      </w:r>
      <w:r>
        <w:rPr>
          <w:rFonts w:ascii="Times New Roman" w:hAnsi="Times New Roman"/>
          <w:lang w:val="en-US"/>
        </w:rPr>
        <w:t xml:space="preserve">to availability of enough resources in terms of available </w:t>
      </w:r>
      <w:r w:rsidR="0093062D">
        <w:rPr>
          <w:rFonts w:ascii="Times New Roman" w:hAnsi="Times New Roman"/>
          <w:lang w:val="en-US"/>
        </w:rPr>
        <w:t>transmission bandwidth</w:t>
      </w:r>
      <w:r>
        <w:rPr>
          <w:rFonts w:ascii="Times New Roman" w:hAnsi="Times New Roman"/>
          <w:lang w:val="en-US"/>
        </w:rPr>
        <w:t xml:space="preserve"> and endpoint capabilities.</w:t>
      </w:r>
    </w:p>
    <w:p w14:paraId="22B23376" w14:textId="77777777" w:rsidR="00D74A3E" w:rsidRPr="00263F98" w:rsidRDefault="00D74A3E" w:rsidP="00D74A3E">
      <w:pPr>
        <w:pStyle w:val="ListParagraph"/>
        <w:rPr>
          <w:rFonts w:ascii="Times New Roman" w:hAnsi="Times New Roman"/>
          <w:lang w:val="en-US"/>
        </w:rPr>
      </w:pPr>
    </w:p>
    <w:p w14:paraId="65A2E794" w14:textId="219804FC" w:rsidR="002E50EF" w:rsidRPr="003E3024" w:rsidRDefault="00D74A3E" w:rsidP="00D74A3E">
      <w:pPr>
        <w:pStyle w:val="ListParagraph"/>
        <w:numPr>
          <w:ilvl w:val="0"/>
          <w:numId w:val="21"/>
        </w:numPr>
        <w:rPr>
          <w:rFonts w:ascii="Times New Roman" w:hAnsi="Times New Roman"/>
          <w:b/>
          <w:lang w:val="en-US"/>
        </w:rPr>
      </w:pPr>
      <w:r w:rsidRPr="003E3024">
        <w:rPr>
          <w:rFonts w:ascii="Times New Roman" w:hAnsi="Times New Roman"/>
          <w:b/>
          <w:lang w:val="en-US"/>
        </w:rPr>
        <w:t>References</w:t>
      </w:r>
    </w:p>
    <w:p w14:paraId="6A90DBA1" w14:textId="1EB9EEE1" w:rsidR="00F17B26" w:rsidRDefault="00D74A3E" w:rsidP="00375545">
      <w:pPr>
        <w:ind w:left="426" w:hanging="426"/>
        <w:rPr>
          <w:rFonts w:ascii="Times New Roman" w:hAnsi="Times New Roman"/>
          <w:lang w:val="en-US"/>
        </w:rPr>
      </w:pPr>
      <w:r>
        <w:rPr>
          <w:rFonts w:ascii="Times New Roman" w:hAnsi="Times New Roman"/>
          <w:lang w:val="en-US"/>
        </w:rPr>
        <w:t>[1]</w:t>
      </w:r>
      <w:r>
        <w:rPr>
          <w:rFonts w:ascii="Times New Roman" w:hAnsi="Times New Roman"/>
          <w:lang w:val="en-US"/>
        </w:rPr>
        <w:tab/>
      </w:r>
      <w:proofErr w:type="spellStart"/>
      <w:r w:rsidR="00F17B26" w:rsidRPr="00A27379">
        <w:rPr>
          <w:rFonts w:ascii="Times New Roman" w:hAnsi="Times New Roman"/>
          <w:lang w:val="en-US"/>
        </w:rPr>
        <w:t>Tdoc</w:t>
      </w:r>
      <w:proofErr w:type="spellEnd"/>
      <w:r w:rsidR="00F17B26" w:rsidRPr="00A27379">
        <w:rPr>
          <w:rFonts w:ascii="Times New Roman" w:hAnsi="Times New Roman"/>
          <w:lang w:val="en-US"/>
        </w:rPr>
        <w:t xml:space="preserve"> </w:t>
      </w:r>
      <w:r w:rsidR="00F17B26" w:rsidRPr="0009674F">
        <w:rPr>
          <w:rFonts w:ascii="Times New Roman" w:hAnsi="Times New Roman"/>
          <w:lang w:val="en-US"/>
        </w:rPr>
        <w:t>AHEVS-48</w:t>
      </w:r>
      <w:r w:rsidR="00F17B26">
        <w:rPr>
          <w:rFonts w:ascii="Times New Roman" w:hAnsi="Times New Roman"/>
          <w:lang w:val="en-US"/>
        </w:rPr>
        <w:t>3</w:t>
      </w:r>
      <w:r w:rsidR="00F17B26" w:rsidRPr="00A27379">
        <w:rPr>
          <w:rFonts w:ascii="Times New Roman" w:hAnsi="Times New Roman"/>
          <w:lang w:val="en-US"/>
        </w:rPr>
        <w:t xml:space="preserve">: </w:t>
      </w:r>
      <w:r w:rsidR="00F17B26">
        <w:rPr>
          <w:rFonts w:ascii="Times New Roman" w:hAnsi="Times New Roman"/>
          <w:lang w:val="en-US"/>
        </w:rPr>
        <w:t>“</w:t>
      </w:r>
      <w:r w:rsidR="00F17B26" w:rsidRPr="00F17B26">
        <w:rPr>
          <w:rFonts w:ascii="Times New Roman" w:hAnsi="Times New Roman"/>
          <w:lang w:val="en-US"/>
        </w:rPr>
        <w:t>On object manipulation at an IVAS receiver</w:t>
      </w:r>
      <w:r w:rsidR="00F17B26">
        <w:rPr>
          <w:rFonts w:ascii="Times New Roman" w:hAnsi="Times New Roman"/>
          <w:lang w:val="en-US"/>
        </w:rPr>
        <w:t>”, Dolby Laboratories, Inc.</w:t>
      </w:r>
    </w:p>
    <w:p w14:paraId="22708625" w14:textId="43B4C16F" w:rsidR="00F17B26" w:rsidRDefault="00F17B26" w:rsidP="00F17B26">
      <w:pPr>
        <w:ind w:left="426" w:hanging="426"/>
        <w:rPr>
          <w:rFonts w:ascii="Times New Roman" w:hAnsi="Times New Roman"/>
          <w:lang w:val="en-US"/>
        </w:rPr>
      </w:pPr>
      <w:r>
        <w:rPr>
          <w:rFonts w:ascii="Times New Roman" w:hAnsi="Times New Roman"/>
          <w:lang w:val="en-US"/>
        </w:rPr>
        <w:t>[2]</w:t>
      </w:r>
      <w:r>
        <w:rPr>
          <w:rFonts w:ascii="Times New Roman" w:hAnsi="Times New Roman"/>
          <w:lang w:val="en-US"/>
        </w:rPr>
        <w:tab/>
      </w:r>
      <w:proofErr w:type="spellStart"/>
      <w:r w:rsidRPr="00A27379">
        <w:rPr>
          <w:rFonts w:ascii="Times New Roman" w:hAnsi="Times New Roman"/>
          <w:lang w:val="en-US"/>
        </w:rPr>
        <w:t>Tdoc</w:t>
      </w:r>
      <w:proofErr w:type="spellEnd"/>
      <w:r w:rsidRPr="00A27379">
        <w:rPr>
          <w:rFonts w:ascii="Times New Roman" w:hAnsi="Times New Roman"/>
          <w:lang w:val="en-US"/>
        </w:rPr>
        <w:t xml:space="preserve"> </w:t>
      </w:r>
      <w:r w:rsidRPr="0009674F">
        <w:rPr>
          <w:rFonts w:ascii="Times New Roman" w:hAnsi="Times New Roman"/>
          <w:lang w:val="en-US"/>
        </w:rPr>
        <w:t>AHEVS-482</w:t>
      </w:r>
      <w:r w:rsidRPr="00A27379">
        <w:rPr>
          <w:rFonts w:ascii="Times New Roman" w:hAnsi="Times New Roman"/>
          <w:lang w:val="en-US"/>
        </w:rPr>
        <w:t xml:space="preserve">: </w:t>
      </w:r>
      <w:r>
        <w:rPr>
          <w:rFonts w:ascii="Times New Roman" w:hAnsi="Times New Roman"/>
          <w:lang w:val="en-US"/>
        </w:rPr>
        <w:t>“</w:t>
      </w:r>
      <w:r w:rsidRPr="007278CD">
        <w:rPr>
          <w:rFonts w:ascii="Times New Roman" w:hAnsi="Times New Roman"/>
          <w:lang w:val="en-US"/>
        </w:rPr>
        <w:t>IVAS pass-through mode</w:t>
      </w:r>
      <w:r>
        <w:rPr>
          <w:rFonts w:ascii="Times New Roman" w:hAnsi="Times New Roman"/>
          <w:lang w:val="en-US"/>
        </w:rPr>
        <w:t>”, Ericsson LM</w:t>
      </w:r>
    </w:p>
    <w:p w14:paraId="514F1332" w14:textId="77777777" w:rsidR="00F17B26" w:rsidRDefault="00F17B26" w:rsidP="00F17B26">
      <w:pPr>
        <w:ind w:left="426" w:hanging="426"/>
        <w:rPr>
          <w:rFonts w:ascii="Times New Roman" w:hAnsi="Times New Roman"/>
          <w:lang w:val="en-US"/>
        </w:rPr>
      </w:pPr>
      <w:r>
        <w:rPr>
          <w:rFonts w:ascii="Times New Roman" w:hAnsi="Times New Roman"/>
          <w:lang w:val="en-US"/>
        </w:rPr>
        <w:t>[3]</w:t>
      </w:r>
      <w:r>
        <w:rPr>
          <w:rFonts w:ascii="Times New Roman" w:hAnsi="Times New Roman"/>
          <w:lang w:val="en-US"/>
        </w:rPr>
        <w:tab/>
      </w:r>
      <w:proofErr w:type="spellStart"/>
      <w:r w:rsidRPr="00A27379">
        <w:rPr>
          <w:rFonts w:ascii="Times New Roman" w:hAnsi="Times New Roman"/>
          <w:lang w:val="en-US"/>
        </w:rPr>
        <w:t>Tdoc</w:t>
      </w:r>
      <w:proofErr w:type="spellEnd"/>
      <w:r w:rsidRPr="00A27379">
        <w:rPr>
          <w:rFonts w:ascii="Times New Roman" w:hAnsi="Times New Roman"/>
          <w:lang w:val="en-US"/>
        </w:rPr>
        <w:t xml:space="preserve"> </w:t>
      </w:r>
      <w:r>
        <w:rPr>
          <w:rFonts w:ascii="Times New Roman" w:hAnsi="Times New Roman"/>
          <w:lang w:val="en-US"/>
        </w:rPr>
        <w:t>S4</w:t>
      </w:r>
      <w:r w:rsidRPr="00A27379">
        <w:rPr>
          <w:rFonts w:ascii="Times New Roman" w:hAnsi="Times New Roman"/>
          <w:lang w:val="en-US"/>
        </w:rPr>
        <w:t>-1</w:t>
      </w:r>
      <w:r>
        <w:rPr>
          <w:rFonts w:ascii="Times New Roman" w:hAnsi="Times New Roman"/>
          <w:lang w:val="en-US"/>
        </w:rPr>
        <w:t>90901</w:t>
      </w:r>
      <w:r w:rsidRPr="00A27379">
        <w:rPr>
          <w:rFonts w:ascii="Times New Roman" w:hAnsi="Times New Roman"/>
          <w:lang w:val="en-US"/>
        </w:rPr>
        <w:t xml:space="preserve">: </w:t>
      </w:r>
      <w:r>
        <w:rPr>
          <w:rFonts w:ascii="Times New Roman" w:hAnsi="Times New Roman"/>
          <w:lang w:val="en-US"/>
        </w:rPr>
        <w:t>“</w:t>
      </w:r>
      <w:r w:rsidRPr="007278CD">
        <w:rPr>
          <w:rFonts w:ascii="Times New Roman" w:hAnsi="Times New Roman"/>
          <w:lang w:val="en-US"/>
        </w:rPr>
        <w:t>IVAS pass-through mode</w:t>
      </w:r>
      <w:r>
        <w:rPr>
          <w:rFonts w:ascii="Times New Roman" w:hAnsi="Times New Roman"/>
          <w:lang w:val="en-US"/>
        </w:rPr>
        <w:t>”, Ericsson LM</w:t>
      </w:r>
    </w:p>
    <w:p w14:paraId="61A04239" w14:textId="29D6420F" w:rsidR="00F17B26" w:rsidRPr="00073EF9" w:rsidRDefault="00F17B26" w:rsidP="00F17B26">
      <w:pPr>
        <w:ind w:left="426" w:hanging="426"/>
        <w:rPr>
          <w:rFonts w:ascii="Times New Roman" w:hAnsi="Times New Roman"/>
          <w:lang w:val="en-US"/>
        </w:rPr>
      </w:pPr>
      <w:r>
        <w:rPr>
          <w:rFonts w:ascii="Times New Roman" w:hAnsi="Times New Roman"/>
          <w:lang w:val="en-US"/>
        </w:rPr>
        <w:t xml:space="preserve">[4] </w:t>
      </w:r>
      <w:r>
        <w:rPr>
          <w:rFonts w:ascii="Times New Roman" w:hAnsi="Times New Roman"/>
          <w:lang w:val="en-US"/>
        </w:rPr>
        <w:tab/>
      </w:r>
      <w:proofErr w:type="spellStart"/>
      <w:r w:rsidRPr="00073EF9">
        <w:rPr>
          <w:rFonts w:ascii="Times New Roman" w:hAnsi="Times New Roman"/>
          <w:lang w:val="en-US"/>
        </w:rPr>
        <w:t>Tdoc</w:t>
      </w:r>
      <w:proofErr w:type="spellEnd"/>
      <w:r w:rsidRPr="00073EF9">
        <w:rPr>
          <w:rFonts w:ascii="Times New Roman" w:hAnsi="Times New Roman"/>
          <w:lang w:val="en-US"/>
        </w:rPr>
        <w:t xml:space="preserve"> S4-190938: “On shared control metadata for IVAS input audio formats”, Nokia Corporation</w:t>
      </w:r>
    </w:p>
    <w:p w14:paraId="31B08B08" w14:textId="47CEFDC2" w:rsidR="00DF3E42" w:rsidRPr="00073EF9" w:rsidRDefault="00DF3E42" w:rsidP="00DF3E42">
      <w:pPr>
        <w:ind w:left="426" w:hanging="426"/>
        <w:rPr>
          <w:rFonts w:ascii="Times New Roman" w:hAnsi="Times New Roman"/>
          <w:lang w:val="en-US"/>
        </w:rPr>
      </w:pPr>
      <w:r w:rsidRPr="00073EF9">
        <w:rPr>
          <w:rFonts w:ascii="Times New Roman" w:hAnsi="Times New Roman"/>
          <w:lang w:val="en-US"/>
        </w:rPr>
        <w:t>[5]</w:t>
      </w:r>
      <w:r w:rsidRPr="00073EF9">
        <w:rPr>
          <w:rFonts w:ascii="Times New Roman" w:hAnsi="Times New Roman"/>
          <w:lang w:val="en-US"/>
        </w:rPr>
        <w:tab/>
      </w:r>
      <w:proofErr w:type="spellStart"/>
      <w:r w:rsidRPr="00073EF9">
        <w:rPr>
          <w:rFonts w:ascii="Times New Roman" w:hAnsi="Times New Roman"/>
          <w:lang w:val="en-US"/>
        </w:rPr>
        <w:t>Tdoc</w:t>
      </w:r>
      <w:proofErr w:type="spellEnd"/>
      <w:r w:rsidRPr="00073EF9">
        <w:rPr>
          <w:rFonts w:ascii="Times New Roman" w:hAnsi="Times New Roman"/>
          <w:lang w:val="en-US"/>
        </w:rPr>
        <w:t xml:space="preserve"> S4-19</w:t>
      </w:r>
      <w:r w:rsidR="00073EF9" w:rsidRPr="00073EF9">
        <w:rPr>
          <w:rFonts w:ascii="Times New Roman" w:hAnsi="Times New Roman"/>
          <w:lang w:val="en-US"/>
        </w:rPr>
        <w:t>1190</w:t>
      </w:r>
      <w:r w:rsidRPr="00073EF9">
        <w:rPr>
          <w:rFonts w:ascii="Times New Roman" w:hAnsi="Times New Roman"/>
          <w:lang w:val="en-US"/>
        </w:rPr>
        <w:t>: “</w:t>
      </w:r>
      <w:r w:rsidR="00AA64ED" w:rsidRPr="00073EF9">
        <w:rPr>
          <w:rFonts w:ascii="Times New Roman" w:hAnsi="Times New Roman"/>
          <w:lang w:val="en-US"/>
        </w:rPr>
        <w:t>On quality control of manipulatable objects</w:t>
      </w:r>
      <w:r w:rsidRPr="00073EF9">
        <w:rPr>
          <w:rFonts w:ascii="Times New Roman" w:hAnsi="Times New Roman"/>
          <w:lang w:val="en-US"/>
        </w:rPr>
        <w:t>”, Dolby Laboratories, Inc.</w:t>
      </w:r>
    </w:p>
    <w:p w14:paraId="7661FAD0" w14:textId="0F3E835E" w:rsidR="00DF3E42" w:rsidRPr="00073EF9" w:rsidRDefault="00DF3E42" w:rsidP="00DF3E42">
      <w:pPr>
        <w:ind w:left="426" w:hanging="426"/>
        <w:rPr>
          <w:rFonts w:ascii="Times New Roman" w:hAnsi="Times New Roman"/>
          <w:lang w:val="en-US"/>
        </w:rPr>
      </w:pPr>
      <w:r w:rsidRPr="00073EF9">
        <w:rPr>
          <w:rFonts w:ascii="Times New Roman" w:hAnsi="Times New Roman"/>
          <w:lang w:val="en-US"/>
        </w:rPr>
        <w:t>[6]</w:t>
      </w:r>
      <w:r w:rsidRPr="00073EF9">
        <w:rPr>
          <w:rFonts w:ascii="Times New Roman" w:hAnsi="Times New Roman"/>
          <w:lang w:val="en-US"/>
        </w:rPr>
        <w:tab/>
      </w:r>
      <w:proofErr w:type="spellStart"/>
      <w:r w:rsidRPr="00073EF9">
        <w:rPr>
          <w:rFonts w:ascii="Times New Roman" w:hAnsi="Times New Roman"/>
          <w:lang w:val="en-US"/>
        </w:rPr>
        <w:t>Tdoc</w:t>
      </w:r>
      <w:proofErr w:type="spellEnd"/>
      <w:r w:rsidRPr="00073EF9">
        <w:rPr>
          <w:rFonts w:ascii="Times New Roman" w:hAnsi="Times New Roman"/>
          <w:lang w:val="en-US"/>
        </w:rPr>
        <w:t xml:space="preserve"> S4-190940: “Input Audio and Session Metadata for the IVAS encoder”, Dolby Laboratories, Inc.</w:t>
      </w:r>
    </w:p>
    <w:p w14:paraId="1F08DE36" w14:textId="61FCF36A" w:rsidR="00DF3E42" w:rsidRPr="00073EF9" w:rsidRDefault="00DF3E42" w:rsidP="00DF3E42">
      <w:pPr>
        <w:ind w:left="426" w:hanging="426"/>
        <w:rPr>
          <w:rFonts w:ascii="Times New Roman" w:hAnsi="Times New Roman"/>
          <w:lang w:val="en-US"/>
        </w:rPr>
      </w:pPr>
      <w:r w:rsidRPr="00073EF9">
        <w:rPr>
          <w:rFonts w:ascii="Times New Roman" w:hAnsi="Times New Roman"/>
          <w:lang w:val="en-US"/>
        </w:rPr>
        <w:t>[</w:t>
      </w:r>
      <w:r w:rsidR="00AA64ED" w:rsidRPr="00073EF9">
        <w:rPr>
          <w:rFonts w:ascii="Times New Roman" w:hAnsi="Times New Roman"/>
          <w:lang w:val="en-US"/>
        </w:rPr>
        <w:t>7</w:t>
      </w:r>
      <w:r w:rsidRPr="00073EF9">
        <w:rPr>
          <w:rFonts w:ascii="Times New Roman" w:hAnsi="Times New Roman"/>
          <w:lang w:val="en-US"/>
        </w:rPr>
        <w:t>]</w:t>
      </w:r>
      <w:r w:rsidRPr="00073EF9">
        <w:rPr>
          <w:rFonts w:ascii="Times New Roman" w:hAnsi="Times New Roman"/>
          <w:lang w:val="en-US"/>
        </w:rPr>
        <w:tab/>
      </w:r>
      <w:proofErr w:type="spellStart"/>
      <w:r w:rsidRPr="00073EF9">
        <w:rPr>
          <w:rFonts w:ascii="Times New Roman" w:hAnsi="Times New Roman"/>
          <w:lang w:val="en-US"/>
        </w:rPr>
        <w:t>Tdoc</w:t>
      </w:r>
      <w:proofErr w:type="spellEnd"/>
      <w:r w:rsidRPr="00073EF9">
        <w:rPr>
          <w:rFonts w:ascii="Times New Roman" w:hAnsi="Times New Roman"/>
          <w:lang w:val="en-US"/>
        </w:rPr>
        <w:t xml:space="preserve"> S4-19</w:t>
      </w:r>
      <w:r w:rsidR="00073EF9" w:rsidRPr="00073EF9">
        <w:rPr>
          <w:rFonts w:ascii="Times New Roman" w:hAnsi="Times New Roman"/>
          <w:lang w:val="en-US"/>
        </w:rPr>
        <w:t>1200</w:t>
      </w:r>
      <w:r w:rsidRPr="00073EF9">
        <w:rPr>
          <w:rFonts w:ascii="Times New Roman" w:hAnsi="Times New Roman"/>
          <w:lang w:val="en-US"/>
        </w:rPr>
        <w:t>: “</w:t>
      </w:r>
      <w:r w:rsidR="00073EF9" w:rsidRPr="00073EF9">
        <w:rPr>
          <w:rFonts w:ascii="Times New Roman" w:hAnsi="Times New Roman"/>
          <w:lang w:val="en-US"/>
        </w:rPr>
        <w:t>Input Audio and Session Metadata for the IVAS encoder</w:t>
      </w:r>
      <w:r w:rsidRPr="00073EF9">
        <w:rPr>
          <w:rFonts w:ascii="Times New Roman" w:hAnsi="Times New Roman"/>
          <w:lang w:val="en-US"/>
        </w:rPr>
        <w:t>”, Dolby Laboratories, Inc.</w:t>
      </w:r>
    </w:p>
    <w:p w14:paraId="34EDFCA5" w14:textId="250AFF3C" w:rsidR="00DF3E42" w:rsidRDefault="00DF3E42" w:rsidP="00DF3E42">
      <w:pPr>
        <w:ind w:left="426" w:hanging="426"/>
        <w:rPr>
          <w:rFonts w:ascii="Times New Roman" w:hAnsi="Times New Roman"/>
          <w:lang w:val="en-US"/>
        </w:rPr>
      </w:pPr>
      <w:r w:rsidRPr="00073EF9">
        <w:rPr>
          <w:rFonts w:ascii="Times New Roman" w:hAnsi="Times New Roman"/>
          <w:lang w:val="en-US"/>
        </w:rPr>
        <w:t>[</w:t>
      </w:r>
      <w:r w:rsidR="00AA64ED" w:rsidRPr="00073EF9">
        <w:rPr>
          <w:rFonts w:ascii="Times New Roman" w:hAnsi="Times New Roman"/>
          <w:lang w:val="en-US"/>
        </w:rPr>
        <w:t>8</w:t>
      </w:r>
      <w:r w:rsidRPr="00073EF9">
        <w:rPr>
          <w:rFonts w:ascii="Times New Roman" w:hAnsi="Times New Roman"/>
          <w:lang w:val="en-US"/>
        </w:rPr>
        <w:t>]</w:t>
      </w:r>
      <w:r w:rsidRPr="00073EF9">
        <w:rPr>
          <w:rFonts w:ascii="Times New Roman" w:hAnsi="Times New Roman"/>
          <w:lang w:val="en-US"/>
        </w:rPr>
        <w:tab/>
      </w:r>
      <w:proofErr w:type="spellStart"/>
      <w:r w:rsidRPr="00073EF9">
        <w:rPr>
          <w:rFonts w:ascii="Times New Roman" w:hAnsi="Times New Roman"/>
          <w:lang w:val="en-US"/>
        </w:rPr>
        <w:t>Tdoc</w:t>
      </w:r>
      <w:proofErr w:type="spellEnd"/>
      <w:r w:rsidRPr="00073EF9">
        <w:rPr>
          <w:rFonts w:ascii="Times New Roman" w:hAnsi="Times New Roman"/>
          <w:lang w:val="en-US"/>
        </w:rPr>
        <w:t xml:space="preserve"> S4-19</w:t>
      </w:r>
      <w:r w:rsidR="00073EF9" w:rsidRPr="00073EF9">
        <w:rPr>
          <w:rFonts w:ascii="Times New Roman" w:hAnsi="Times New Roman"/>
          <w:lang w:val="en-US"/>
        </w:rPr>
        <w:t>1195</w:t>
      </w:r>
      <w:r w:rsidRPr="00073EF9">
        <w:rPr>
          <w:rFonts w:ascii="Times New Roman" w:hAnsi="Times New Roman"/>
          <w:lang w:val="en-US"/>
        </w:rPr>
        <w:t>: “</w:t>
      </w:r>
      <w:r w:rsidRPr="00DF3E42">
        <w:rPr>
          <w:rFonts w:ascii="Times New Roman" w:hAnsi="Times New Roman"/>
          <w:lang w:val="en-US"/>
        </w:rPr>
        <w:t>On the main purpose of audio track groups</w:t>
      </w:r>
      <w:r>
        <w:rPr>
          <w:rFonts w:ascii="Times New Roman" w:hAnsi="Times New Roman"/>
          <w:lang w:val="en-US"/>
        </w:rPr>
        <w:t>”, Dolby Laboratories, Inc.</w:t>
      </w:r>
    </w:p>
    <w:sectPr w:rsidR="00DF3E42">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44F02" w14:textId="77777777" w:rsidR="00850278" w:rsidRDefault="00850278">
      <w:r>
        <w:separator/>
      </w:r>
    </w:p>
  </w:endnote>
  <w:endnote w:type="continuationSeparator" w:id="0">
    <w:p w14:paraId="000FF99C" w14:textId="77777777" w:rsidR="00850278" w:rsidRDefault="0085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0175AC" w:rsidRDefault="000175A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0175AC" w:rsidRDefault="000175A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D6001" w14:textId="77777777" w:rsidR="00850278" w:rsidRDefault="00850278">
      <w:r>
        <w:separator/>
      </w:r>
    </w:p>
  </w:footnote>
  <w:footnote w:type="continuationSeparator" w:id="0">
    <w:p w14:paraId="6DA16FD0" w14:textId="77777777" w:rsidR="00850278" w:rsidRDefault="00850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0175AC" w:rsidRDefault="000175A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87C87" w14:textId="11033F70" w:rsidR="000175AC" w:rsidRPr="00B72A74" w:rsidRDefault="000175AC" w:rsidP="00D74A3E">
    <w:pPr>
      <w:tabs>
        <w:tab w:val="left" w:pos="3614"/>
        <w:tab w:val="right" w:pos="9352"/>
      </w:tabs>
      <w:spacing w:before="60" w:after="0" w:line="240" w:lineRule="exact"/>
      <w:rPr>
        <w:rFonts w:cs="Arial"/>
        <w:b/>
        <w:sz w:val="24"/>
        <w:szCs w:val="24"/>
      </w:rPr>
    </w:pPr>
    <w:r w:rsidRPr="00B72A74">
      <w:rPr>
        <w:rFonts w:cs="Arial"/>
        <w:b/>
        <w:sz w:val="24"/>
        <w:szCs w:val="24"/>
      </w:rPr>
      <w:t>3GPP TSG-SA4</w:t>
    </w:r>
    <w:r>
      <w:rPr>
        <w:rFonts w:cs="Arial"/>
        <w:b/>
        <w:sz w:val="24"/>
        <w:szCs w:val="24"/>
      </w:rPr>
      <w:t>#106 meeting</w:t>
    </w:r>
    <w:r w:rsidRPr="00B72A74">
      <w:rPr>
        <w:rFonts w:cs="Arial"/>
        <w:b/>
        <w:sz w:val="24"/>
        <w:szCs w:val="24"/>
      </w:rPr>
      <w:tab/>
    </w:r>
    <w:r>
      <w:rPr>
        <w:rFonts w:cs="Arial"/>
        <w:b/>
        <w:sz w:val="24"/>
        <w:szCs w:val="24"/>
      </w:rPr>
      <w:tab/>
      <w:t>S4-19</w:t>
    </w:r>
    <w:r w:rsidR="00281D67">
      <w:rPr>
        <w:rFonts w:cs="Arial"/>
        <w:b/>
        <w:sz w:val="24"/>
        <w:szCs w:val="24"/>
      </w:rPr>
      <w:t>1193</w:t>
    </w:r>
  </w:p>
  <w:p w14:paraId="3471FAE6" w14:textId="271722AB" w:rsidR="000175AC" w:rsidRPr="00B72A74" w:rsidRDefault="000175AC" w:rsidP="00D74A3E">
    <w:pPr>
      <w:spacing w:after="0" w:line="240" w:lineRule="auto"/>
      <w:rPr>
        <w:rFonts w:cs="Arial"/>
        <w:b/>
        <w:color w:val="000000"/>
        <w:sz w:val="24"/>
        <w:szCs w:val="24"/>
      </w:rPr>
    </w:pPr>
    <w:r w:rsidRPr="00B72A74">
      <w:rPr>
        <w:rFonts w:cs="Arial"/>
        <w:b/>
        <w:sz w:val="24"/>
        <w:szCs w:val="24"/>
      </w:rPr>
      <w:t>2</w:t>
    </w:r>
    <w:r>
      <w:rPr>
        <w:rFonts w:cs="Arial"/>
        <w:b/>
        <w:sz w:val="24"/>
        <w:szCs w:val="24"/>
      </w:rPr>
      <w:t>1 – 25 Oc</w:t>
    </w:r>
    <w:r w:rsidRPr="00B72A74">
      <w:rPr>
        <w:rFonts w:cs="Arial"/>
        <w:b/>
        <w:sz w:val="24"/>
        <w:szCs w:val="24"/>
      </w:rPr>
      <w:t>t</w:t>
    </w:r>
    <w:r>
      <w:rPr>
        <w:rFonts w:cs="Arial"/>
        <w:b/>
        <w:sz w:val="24"/>
        <w:szCs w:val="24"/>
      </w:rPr>
      <w:t>o</w:t>
    </w:r>
    <w:r w:rsidRPr="00B72A74">
      <w:rPr>
        <w:rFonts w:cs="Arial"/>
        <w:b/>
        <w:sz w:val="24"/>
        <w:szCs w:val="24"/>
      </w:rPr>
      <w:t>ber 2019</w:t>
    </w:r>
    <w:r>
      <w:rPr>
        <w:rFonts w:cs="Arial"/>
        <w:b/>
        <w:sz w:val="24"/>
        <w:szCs w:val="24"/>
      </w:rPr>
      <w:t>, Busan, Korea</w:t>
    </w:r>
  </w:p>
  <w:p w14:paraId="0567B77F" w14:textId="77777777" w:rsidR="000175AC" w:rsidRPr="00D74A3E" w:rsidRDefault="000175AC" w:rsidP="00D74A3E">
    <w:pPr>
      <w:spacing w:after="0" w:line="240" w:lineRule="auto"/>
      <w:rPr>
        <w:rFonts w:cs="Arial"/>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hybridMultilevel"/>
    <w:tmpl w:val="52FE34C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221365"/>
    <w:multiLevelType w:val="hybridMultilevel"/>
    <w:tmpl w:val="C632EA2E"/>
    <w:lvl w:ilvl="0" w:tplc="FD6CC9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DF31AF"/>
    <w:multiLevelType w:val="hybridMultilevel"/>
    <w:tmpl w:val="74FC7CAC"/>
    <w:lvl w:ilvl="0" w:tplc="927ADC2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82609"/>
    <w:multiLevelType w:val="hybridMultilevel"/>
    <w:tmpl w:val="D7BAA77A"/>
    <w:lvl w:ilvl="0" w:tplc="545A94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2"/>
  </w:num>
  <w:num w:numId="4">
    <w:abstractNumId w:val="18"/>
  </w:num>
  <w:num w:numId="5">
    <w:abstractNumId w:val="11"/>
  </w:num>
  <w:num w:numId="6">
    <w:abstractNumId w:val="16"/>
  </w:num>
  <w:num w:numId="7">
    <w:abstractNumId w:val="21"/>
  </w:num>
  <w:num w:numId="8">
    <w:abstractNumId w:val="4"/>
  </w:num>
  <w:num w:numId="9">
    <w:abstractNumId w:val="17"/>
  </w:num>
  <w:num w:numId="10">
    <w:abstractNumId w:val="7"/>
  </w:num>
  <w:num w:numId="11">
    <w:abstractNumId w:val="13"/>
  </w:num>
  <w:num w:numId="12">
    <w:abstractNumId w:val="14"/>
  </w:num>
  <w:num w:numId="13">
    <w:abstractNumId w:val="9"/>
  </w:num>
  <w:num w:numId="14">
    <w:abstractNumId w:val="3"/>
  </w:num>
  <w:num w:numId="15">
    <w:abstractNumId w:val="8"/>
  </w:num>
  <w:num w:numId="16">
    <w:abstractNumId w:val="20"/>
  </w:num>
  <w:num w:numId="17">
    <w:abstractNumId w:val="1"/>
  </w:num>
  <w:num w:numId="18">
    <w:abstractNumId w:val="19"/>
  </w:num>
  <w:num w:numId="19">
    <w:abstractNumId w:val="12"/>
  </w:num>
  <w:num w:numId="20">
    <w:abstractNumId w:val="6"/>
  </w:num>
  <w:num w:numId="21">
    <w:abstractNumId w:val="5"/>
  </w:num>
  <w:num w:numId="22">
    <w:abstractNumId w:val="15"/>
  </w:num>
  <w:num w:numId="23">
    <w:abstractNumId w:val="10"/>
  </w:num>
  <w:num w:numId="24">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5AC"/>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89A"/>
    <w:rsid w:val="00037E3E"/>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2C7"/>
    <w:rsid w:val="00062CD1"/>
    <w:rsid w:val="000665CA"/>
    <w:rsid w:val="00066AB9"/>
    <w:rsid w:val="00067A8B"/>
    <w:rsid w:val="00067B31"/>
    <w:rsid w:val="00071FF3"/>
    <w:rsid w:val="00072B2C"/>
    <w:rsid w:val="00073EF9"/>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74F"/>
    <w:rsid w:val="00096A0C"/>
    <w:rsid w:val="000A0577"/>
    <w:rsid w:val="000A0CBC"/>
    <w:rsid w:val="000A1807"/>
    <w:rsid w:val="000A1FA5"/>
    <w:rsid w:val="000A368E"/>
    <w:rsid w:val="000A3BEE"/>
    <w:rsid w:val="000A46BE"/>
    <w:rsid w:val="000A5813"/>
    <w:rsid w:val="000A6824"/>
    <w:rsid w:val="000B0F8B"/>
    <w:rsid w:val="000B19AD"/>
    <w:rsid w:val="000B53C1"/>
    <w:rsid w:val="000B57EB"/>
    <w:rsid w:val="000B5E95"/>
    <w:rsid w:val="000B729D"/>
    <w:rsid w:val="000B781F"/>
    <w:rsid w:val="000C010B"/>
    <w:rsid w:val="000C207B"/>
    <w:rsid w:val="000C2549"/>
    <w:rsid w:val="000C60BE"/>
    <w:rsid w:val="000C77D5"/>
    <w:rsid w:val="000D0A4A"/>
    <w:rsid w:val="000D2217"/>
    <w:rsid w:val="000D2940"/>
    <w:rsid w:val="000D364A"/>
    <w:rsid w:val="000D3CF3"/>
    <w:rsid w:val="000D55E0"/>
    <w:rsid w:val="000D697C"/>
    <w:rsid w:val="000D76D9"/>
    <w:rsid w:val="000D7D11"/>
    <w:rsid w:val="000E0F6F"/>
    <w:rsid w:val="000E12FE"/>
    <w:rsid w:val="000E4A34"/>
    <w:rsid w:val="000E4D29"/>
    <w:rsid w:val="000F2168"/>
    <w:rsid w:val="000F2CA2"/>
    <w:rsid w:val="000F3691"/>
    <w:rsid w:val="000F4A4A"/>
    <w:rsid w:val="000F4A4B"/>
    <w:rsid w:val="000F6828"/>
    <w:rsid w:val="00100198"/>
    <w:rsid w:val="0010041E"/>
    <w:rsid w:val="0010135B"/>
    <w:rsid w:val="00101AB1"/>
    <w:rsid w:val="00102465"/>
    <w:rsid w:val="00102E71"/>
    <w:rsid w:val="001034B7"/>
    <w:rsid w:val="00103717"/>
    <w:rsid w:val="001044F0"/>
    <w:rsid w:val="00104621"/>
    <w:rsid w:val="00104672"/>
    <w:rsid w:val="0010539A"/>
    <w:rsid w:val="001053AF"/>
    <w:rsid w:val="00107DF6"/>
    <w:rsid w:val="00111945"/>
    <w:rsid w:val="00112776"/>
    <w:rsid w:val="00112C49"/>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37C76"/>
    <w:rsid w:val="001407DD"/>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8CF"/>
    <w:rsid w:val="00172989"/>
    <w:rsid w:val="0017395F"/>
    <w:rsid w:val="00173AAA"/>
    <w:rsid w:val="00174E82"/>
    <w:rsid w:val="00175531"/>
    <w:rsid w:val="001755FF"/>
    <w:rsid w:val="00177B0B"/>
    <w:rsid w:val="00180D18"/>
    <w:rsid w:val="00182447"/>
    <w:rsid w:val="0018494F"/>
    <w:rsid w:val="001856E1"/>
    <w:rsid w:val="0018791A"/>
    <w:rsid w:val="00187D65"/>
    <w:rsid w:val="0019467B"/>
    <w:rsid w:val="001971E9"/>
    <w:rsid w:val="00197A66"/>
    <w:rsid w:val="00197F7E"/>
    <w:rsid w:val="001A0D1E"/>
    <w:rsid w:val="001A1BF8"/>
    <w:rsid w:val="001A3389"/>
    <w:rsid w:val="001A3393"/>
    <w:rsid w:val="001A4131"/>
    <w:rsid w:val="001A4660"/>
    <w:rsid w:val="001A4A64"/>
    <w:rsid w:val="001A5847"/>
    <w:rsid w:val="001A58BB"/>
    <w:rsid w:val="001A76A3"/>
    <w:rsid w:val="001A7DB0"/>
    <w:rsid w:val="001B103E"/>
    <w:rsid w:val="001B213A"/>
    <w:rsid w:val="001B218F"/>
    <w:rsid w:val="001B2481"/>
    <w:rsid w:val="001B2714"/>
    <w:rsid w:val="001B6C61"/>
    <w:rsid w:val="001B7651"/>
    <w:rsid w:val="001B7CA8"/>
    <w:rsid w:val="001C06DB"/>
    <w:rsid w:val="001C1240"/>
    <w:rsid w:val="001C1E1E"/>
    <w:rsid w:val="001C21AC"/>
    <w:rsid w:val="001C22DD"/>
    <w:rsid w:val="001C35A9"/>
    <w:rsid w:val="001C5E74"/>
    <w:rsid w:val="001C62BE"/>
    <w:rsid w:val="001C6EBA"/>
    <w:rsid w:val="001C7561"/>
    <w:rsid w:val="001C7BF2"/>
    <w:rsid w:val="001D13AB"/>
    <w:rsid w:val="001D15AE"/>
    <w:rsid w:val="001D2882"/>
    <w:rsid w:val="001D2953"/>
    <w:rsid w:val="001D30DD"/>
    <w:rsid w:val="001D324C"/>
    <w:rsid w:val="001D3461"/>
    <w:rsid w:val="001D392E"/>
    <w:rsid w:val="001D623A"/>
    <w:rsid w:val="001D7332"/>
    <w:rsid w:val="001E14BD"/>
    <w:rsid w:val="001E2F5B"/>
    <w:rsid w:val="001E3555"/>
    <w:rsid w:val="001E3809"/>
    <w:rsid w:val="001E39BF"/>
    <w:rsid w:val="001E5F18"/>
    <w:rsid w:val="001F0039"/>
    <w:rsid w:val="001F2617"/>
    <w:rsid w:val="001F35B4"/>
    <w:rsid w:val="001F43C7"/>
    <w:rsid w:val="001F6A73"/>
    <w:rsid w:val="002009A5"/>
    <w:rsid w:val="00200E60"/>
    <w:rsid w:val="00201A88"/>
    <w:rsid w:val="0020262B"/>
    <w:rsid w:val="0020362F"/>
    <w:rsid w:val="002043FC"/>
    <w:rsid w:val="00204637"/>
    <w:rsid w:val="00204A2B"/>
    <w:rsid w:val="00206AF3"/>
    <w:rsid w:val="00206E2D"/>
    <w:rsid w:val="00207D85"/>
    <w:rsid w:val="00210E24"/>
    <w:rsid w:val="0021174D"/>
    <w:rsid w:val="00215770"/>
    <w:rsid w:val="002159AD"/>
    <w:rsid w:val="00216908"/>
    <w:rsid w:val="00217861"/>
    <w:rsid w:val="00223867"/>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66FF4"/>
    <w:rsid w:val="00271ACE"/>
    <w:rsid w:val="002725DD"/>
    <w:rsid w:val="0027280C"/>
    <w:rsid w:val="002734B7"/>
    <w:rsid w:val="00273D69"/>
    <w:rsid w:val="0027471D"/>
    <w:rsid w:val="002759CC"/>
    <w:rsid w:val="00276D13"/>
    <w:rsid w:val="00277066"/>
    <w:rsid w:val="00281CD7"/>
    <w:rsid w:val="00281D67"/>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5088"/>
    <w:rsid w:val="00296127"/>
    <w:rsid w:val="002A0DF1"/>
    <w:rsid w:val="002A2503"/>
    <w:rsid w:val="002A2C1B"/>
    <w:rsid w:val="002A2E94"/>
    <w:rsid w:val="002A360E"/>
    <w:rsid w:val="002A419B"/>
    <w:rsid w:val="002A5215"/>
    <w:rsid w:val="002A5BA9"/>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04D2"/>
    <w:rsid w:val="002E1983"/>
    <w:rsid w:val="002E2688"/>
    <w:rsid w:val="002E31B1"/>
    <w:rsid w:val="002E473B"/>
    <w:rsid w:val="002E4F56"/>
    <w:rsid w:val="002E50EF"/>
    <w:rsid w:val="002E7193"/>
    <w:rsid w:val="002E7D44"/>
    <w:rsid w:val="002F0C42"/>
    <w:rsid w:val="002F14D4"/>
    <w:rsid w:val="002F34B7"/>
    <w:rsid w:val="002F41D7"/>
    <w:rsid w:val="002F578B"/>
    <w:rsid w:val="002F671B"/>
    <w:rsid w:val="0030033F"/>
    <w:rsid w:val="003017F0"/>
    <w:rsid w:val="00306154"/>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5303"/>
    <w:rsid w:val="0036623E"/>
    <w:rsid w:val="00367038"/>
    <w:rsid w:val="003702F0"/>
    <w:rsid w:val="00370553"/>
    <w:rsid w:val="00372F4E"/>
    <w:rsid w:val="00373B47"/>
    <w:rsid w:val="00375447"/>
    <w:rsid w:val="00375545"/>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0C54"/>
    <w:rsid w:val="003C2140"/>
    <w:rsid w:val="003C27E3"/>
    <w:rsid w:val="003C2CC6"/>
    <w:rsid w:val="003C4889"/>
    <w:rsid w:val="003C7F33"/>
    <w:rsid w:val="003D058A"/>
    <w:rsid w:val="003D0627"/>
    <w:rsid w:val="003D0F47"/>
    <w:rsid w:val="003D3073"/>
    <w:rsid w:val="003D4055"/>
    <w:rsid w:val="003D5354"/>
    <w:rsid w:val="003D5603"/>
    <w:rsid w:val="003E02CD"/>
    <w:rsid w:val="003E0B44"/>
    <w:rsid w:val="003E28F5"/>
    <w:rsid w:val="003E2D46"/>
    <w:rsid w:val="003E3024"/>
    <w:rsid w:val="003E3F82"/>
    <w:rsid w:val="003E50A5"/>
    <w:rsid w:val="003E76ED"/>
    <w:rsid w:val="003E79F2"/>
    <w:rsid w:val="003F05EE"/>
    <w:rsid w:val="003F0DEB"/>
    <w:rsid w:val="003F215C"/>
    <w:rsid w:val="003F3334"/>
    <w:rsid w:val="003F45B9"/>
    <w:rsid w:val="003F474E"/>
    <w:rsid w:val="003F478E"/>
    <w:rsid w:val="003F6CB6"/>
    <w:rsid w:val="003F7713"/>
    <w:rsid w:val="00400087"/>
    <w:rsid w:val="00401BBA"/>
    <w:rsid w:val="00402CBB"/>
    <w:rsid w:val="00403478"/>
    <w:rsid w:val="00403B84"/>
    <w:rsid w:val="00404EB8"/>
    <w:rsid w:val="004051E8"/>
    <w:rsid w:val="004060EE"/>
    <w:rsid w:val="0041049E"/>
    <w:rsid w:val="0041258B"/>
    <w:rsid w:val="00414266"/>
    <w:rsid w:val="004146D5"/>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3619F"/>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1F16"/>
    <w:rsid w:val="00465735"/>
    <w:rsid w:val="004666A3"/>
    <w:rsid w:val="00467406"/>
    <w:rsid w:val="0047096E"/>
    <w:rsid w:val="00471797"/>
    <w:rsid w:val="00471989"/>
    <w:rsid w:val="004749CA"/>
    <w:rsid w:val="00475E0D"/>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A22"/>
    <w:rsid w:val="004B5B57"/>
    <w:rsid w:val="004B6736"/>
    <w:rsid w:val="004B7520"/>
    <w:rsid w:val="004B7A99"/>
    <w:rsid w:val="004B7F90"/>
    <w:rsid w:val="004C0223"/>
    <w:rsid w:val="004C0EA9"/>
    <w:rsid w:val="004C1F96"/>
    <w:rsid w:val="004C32F0"/>
    <w:rsid w:val="004C3C7E"/>
    <w:rsid w:val="004C58C4"/>
    <w:rsid w:val="004C7B72"/>
    <w:rsid w:val="004D1826"/>
    <w:rsid w:val="004D1BAB"/>
    <w:rsid w:val="004D1EB9"/>
    <w:rsid w:val="004D28EA"/>
    <w:rsid w:val="004D2A06"/>
    <w:rsid w:val="004D451C"/>
    <w:rsid w:val="004D554A"/>
    <w:rsid w:val="004D682E"/>
    <w:rsid w:val="004D7193"/>
    <w:rsid w:val="004E0BE9"/>
    <w:rsid w:val="004E312A"/>
    <w:rsid w:val="004E3691"/>
    <w:rsid w:val="004E4D72"/>
    <w:rsid w:val="004E5D30"/>
    <w:rsid w:val="004F2642"/>
    <w:rsid w:val="004F2A5E"/>
    <w:rsid w:val="004F345B"/>
    <w:rsid w:val="004F3742"/>
    <w:rsid w:val="004F40A9"/>
    <w:rsid w:val="004F6452"/>
    <w:rsid w:val="004F67BD"/>
    <w:rsid w:val="004F715A"/>
    <w:rsid w:val="004F7D8A"/>
    <w:rsid w:val="004F7EC6"/>
    <w:rsid w:val="00500053"/>
    <w:rsid w:val="00501E5C"/>
    <w:rsid w:val="00502176"/>
    <w:rsid w:val="00503655"/>
    <w:rsid w:val="00504A88"/>
    <w:rsid w:val="005051B5"/>
    <w:rsid w:val="00507051"/>
    <w:rsid w:val="005104E2"/>
    <w:rsid w:val="005114E5"/>
    <w:rsid w:val="00513271"/>
    <w:rsid w:val="00513A5F"/>
    <w:rsid w:val="00513BD9"/>
    <w:rsid w:val="00514654"/>
    <w:rsid w:val="00516748"/>
    <w:rsid w:val="00517742"/>
    <w:rsid w:val="00517B5F"/>
    <w:rsid w:val="00521277"/>
    <w:rsid w:val="00522A7D"/>
    <w:rsid w:val="0052472F"/>
    <w:rsid w:val="005247EE"/>
    <w:rsid w:val="0052585A"/>
    <w:rsid w:val="00526CA1"/>
    <w:rsid w:val="00526D1D"/>
    <w:rsid w:val="00527AD2"/>
    <w:rsid w:val="005304F0"/>
    <w:rsid w:val="005308E3"/>
    <w:rsid w:val="00531DCB"/>
    <w:rsid w:val="00531E41"/>
    <w:rsid w:val="00533C21"/>
    <w:rsid w:val="00533C22"/>
    <w:rsid w:val="00535369"/>
    <w:rsid w:val="005356EA"/>
    <w:rsid w:val="005362CE"/>
    <w:rsid w:val="00536A70"/>
    <w:rsid w:val="0054012F"/>
    <w:rsid w:val="00541B8D"/>
    <w:rsid w:val="0054218F"/>
    <w:rsid w:val="0054287E"/>
    <w:rsid w:val="005434F9"/>
    <w:rsid w:val="00543F4A"/>
    <w:rsid w:val="005456B9"/>
    <w:rsid w:val="00546392"/>
    <w:rsid w:val="005473D0"/>
    <w:rsid w:val="005509FD"/>
    <w:rsid w:val="0055145D"/>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2EF8"/>
    <w:rsid w:val="005A3B58"/>
    <w:rsid w:val="005A536D"/>
    <w:rsid w:val="005A5A6E"/>
    <w:rsid w:val="005A7FE6"/>
    <w:rsid w:val="005B1054"/>
    <w:rsid w:val="005B14F9"/>
    <w:rsid w:val="005B1EF6"/>
    <w:rsid w:val="005B1FF5"/>
    <w:rsid w:val="005B2C04"/>
    <w:rsid w:val="005B35DD"/>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6333"/>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5F7ED7"/>
    <w:rsid w:val="00600186"/>
    <w:rsid w:val="0060052B"/>
    <w:rsid w:val="00600B81"/>
    <w:rsid w:val="00600F6A"/>
    <w:rsid w:val="00601E86"/>
    <w:rsid w:val="0060211B"/>
    <w:rsid w:val="0060270F"/>
    <w:rsid w:val="00602DF3"/>
    <w:rsid w:val="00602FDA"/>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79B3"/>
    <w:rsid w:val="0065062E"/>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0AB8"/>
    <w:rsid w:val="0067194C"/>
    <w:rsid w:val="006719EF"/>
    <w:rsid w:val="0067388C"/>
    <w:rsid w:val="006740C1"/>
    <w:rsid w:val="0067472C"/>
    <w:rsid w:val="00676D84"/>
    <w:rsid w:val="0067773B"/>
    <w:rsid w:val="00677C98"/>
    <w:rsid w:val="00677EC3"/>
    <w:rsid w:val="00680491"/>
    <w:rsid w:val="00681895"/>
    <w:rsid w:val="00682208"/>
    <w:rsid w:val="00682CC6"/>
    <w:rsid w:val="006859A2"/>
    <w:rsid w:val="006862C3"/>
    <w:rsid w:val="006865AB"/>
    <w:rsid w:val="00686796"/>
    <w:rsid w:val="0069034E"/>
    <w:rsid w:val="006906CC"/>
    <w:rsid w:val="00690E10"/>
    <w:rsid w:val="0069122F"/>
    <w:rsid w:val="006921A1"/>
    <w:rsid w:val="0069450F"/>
    <w:rsid w:val="006A1700"/>
    <w:rsid w:val="006A60E3"/>
    <w:rsid w:val="006A6C25"/>
    <w:rsid w:val="006A7132"/>
    <w:rsid w:val="006A7191"/>
    <w:rsid w:val="006B0ED0"/>
    <w:rsid w:val="006B2961"/>
    <w:rsid w:val="006B2C30"/>
    <w:rsid w:val="006B4611"/>
    <w:rsid w:val="006B5830"/>
    <w:rsid w:val="006B5C5D"/>
    <w:rsid w:val="006B7A09"/>
    <w:rsid w:val="006C07BB"/>
    <w:rsid w:val="006C1262"/>
    <w:rsid w:val="006C1683"/>
    <w:rsid w:val="006C1ADE"/>
    <w:rsid w:val="006C29A4"/>
    <w:rsid w:val="006C3C24"/>
    <w:rsid w:val="006C42BC"/>
    <w:rsid w:val="006C4625"/>
    <w:rsid w:val="006C4D44"/>
    <w:rsid w:val="006D25BD"/>
    <w:rsid w:val="006D29BD"/>
    <w:rsid w:val="006D62F8"/>
    <w:rsid w:val="006D7140"/>
    <w:rsid w:val="006E0E8C"/>
    <w:rsid w:val="006E1442"/>
    <w:rsid w:val="006E1890"/>
    <w:rsid w:val="006E1BE5"/>
    <w:rsid w:val="006E1DF7"/>
    <w:rsid w:val="006E28BC"/>
    <w:rsid w:val="006E2A2F"/>
    <w:rsid w:val="006E2B85"/>
    <w:rsid w:val="006E33E8"/>
    <w:rsid w:val="006E3B9B"/>
    <w:rsid w:val="006E4CA4"/>
    <w:rsid w:val="006E5C9E"/>
    <w:rsid w:val="006E5FA2"/>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35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278CD"/>
    <w:rsid w:val="00730E61"/>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771A5"/>
    <w:rsid w:val="00780124"/>
    <w:rsid w:val="0078023F"/>
    <w:rsid w:val="0078119A"/>
    <w:rsid w:val="00781B6C"/>
    <w:rsid w:val="0078278F"/>
    <w:rsid w:val="00782C84"/>
    <w:rsid w:val="007838B1"/>
    <w:rsid w:val="00784ACB"/>
    <w:rsid w:val="00785798"/>
    <w:rsid w:val="0078786C"/>
    <w:rsid w:val="00790D5A"/>
    <w:rsid w:val="00790E2B"/>
    <w:rsid w:val="007911DA"/>
    <w:rsid w:val="00793925"/>
    <w:rsid w:val="00793B01"/>
    <w:rsid w:val="007953E6"/>
    <w:rsid w:val="007956C0"/>
    <w:rsid w:val="00795BF7"/>
    <w:rsid w:val="00795CD5"/>
    <w:rsid w:val="007963BA"/>
    <w:rsid w:val="007A10AD"/>
    <w:rsid w:val="007A259D"/>
    <w:rsid w:val="007A459D"/>
    <w:rsid w:val="007A598D"/>
    <w:rsid w:val="007A5F88"/>
    <w:rsid w:val="007A61C3"/>
    <w:rsid w:val="007A6DBE"/>
    <w:rsid w:val="007B0BD0"/>
    <w:rsid w:val="007B1105"/>
    <w:rsid w:val="007B29CA"/>
    <w:rsid w:val="007B2E1F"/>
    <w:rsid w:val="007B2E55"/>
    <w:rsid w:val="007B32D0"/>
    <w:rsid w:val="007B429D"/>
    <w:rsid w:val="007B4334"/>
    <w:rsid w:val="007B4D38"/>
    <w:rsid w:val="007B4DEE"/>
    <w:rsid w:val="007B58A5"/>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3ED"/>
    <w:rsid w:val="007E0F9A"/>
    <w:rsid w:val="007E2A9D"/>
    <w:rsid w:val="007E3234"/>
    <w:rsid w:val="007E5A89"/>
    <w:rsid w:val="007E5B8C"/>
    <w:rsid w:val="007E6720"/>
    <w:rsid w:val="007E6F43"/>
    <w:rsid w:val="007F01FE"/>
    <w:rsid w:val="007F4E6A"/>
    <w:rsid w:val="007F5179"/>
    <w:rsid w:val="007F52FE"/>
    <w:rsid w:val="008001F1"/>
    <w:rsid w:val="00801969"/>
    <w:rsid w:val="0080305B"/>
    <w:rsid w:val="00804AED"/>
    <w:rsid w:val="00805673"/>
    <w:rsid w:val="008065E9"/>
    <w:rsid w:val="00806B98"/>
    <w:rsid w:val="008112AA"/>
    <w:rsid w:val="008131A1"/>
    <w:rsid w:val="0081365E"/>
    <w:rsid w:val="00815CC1"/>
    <w:rsid w:val="008206B4"/>
    <w:rsid w:val="00823075"/>
    <w:rsid w:val="0082467F"/>
    <w:rsid w:val="0082552A"/>
    <w:rsid w:val="00833530"/>
    <w:rsid w:val="00836DCF"/>
    <w:rsid w:val="00840071"/>
    <w:rsid w:val="0084229A"/>
    <w:rsid w:val="00842BC8"/>
    <w:rsid w:val="008430FD"/>
    <w:rsid w:val="00843C20"/>
    <w:rsid w:val="00843F50"/>
    <w:rsid w:val="00843FF2"/>
    <w:rsid w:val="00844372"/>
    <w:rsid w:val="00845679"/>
    <w:rsid w:val="00845FE8"/>
    <w:rsid w:val="008461E4"/>
    <w:rsid w:val="00850278"/>
    <w:rsid w:val="00851D84"/>
    <w:rsid w:val="00854387"/>
    <w:rsid w:val="008556BA"/>
    <w:rsid w:val="00855A55"/>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B09D4"/>
    <w:rsid w:val="008B32AE"/>
    <w:rsid w:val="008B4DF4"/>
    <w:rsid w:val="008B584F"/>
    <w:rsid w:val="008B7FB2"/>
    <w:rsid w:val="008C066A"/>
    <w:rsid w:val="008C19F5"/>
    <w:rsid w:val="008C1D09"/>
    <w:rsid w:val="008C3CA3"/>
    <w:rsid w:val="008C52CB"/>
    <w:rsid w:val="008C6962"/>
    <w:rsid w:val="008D1554"/>
    <w:rsid w:val="008D18A8"/>
    <w:rsid w:val="008D2439"/>
    <w:rsid w:val="008D3B0B"/>
    <w:rsid w:val="008D3EBC"/>
    <w:rsid w:val="008D3FB1"/>
    <w:rsid w:val="008D4AAE"/>
    <w:rsid w:val="008D7035"/>
    <w:rsid w:val="008D7482"/>
    <w:rsid w:val="008E1289"/>
    <w:rsid w:val="008E249F"/>
    <w:rsid w:val="008E337A"/>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1E3F"/>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15799"/>
    <w:rsid w:val="00920D9F"/>
    <w:rsid w:val="00920F8C"/>
    <w:rsid w:val="00921759"/>
    <w:rsid w:val="00922EDC"/>
    <w:rsid w:val="0092311A"/>
    <w:rsid w:val="009237FA"/>
    <w:rsid w:val="00923DDB"/>
    <w:rsid w:val="0092529B"/>
    <w:rsid w:val="00925651"/>
    <w:rsid w:val="0092683D"/>
    <w:rsid w:val="00926A74"/>
    <w:rsid w:val="0092751A"/>
    <w:rsid w:val="0093062D"/>
    <w:rsid w:val="00931CF3"/>
    <w:rsid w:val="00931FD0"/>
    <w:rsid w:val="00933F90"/>
    <w:rsid w:val="009345C1"/>
    <w:rsid w:val="00937FE4"/>
    <w:rsid w:val="0094154A"/>
    <w:rsid w:val="00941D59"/>
    <w:rsid w:val="00943276"/>
    <w:rsid w:val="009442AA"/>
    <w:rsid w:val="00945F7C"/>
    <w:rsid w:val="00946633"/>
    <w:rsid w:val="009472F6"/>
    <w:rsid w:val="00947856"/>
    <w:rsid w:val="00952D33"/>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3A6A"/>
    <w:rsid w:val="00975700"/>
    <w:rsid w:val="00975748"/>
    <w:rsid w:val="009767C8"/>
    <w:rsid w:val="00976DD0"/>
    <w:rsid w:val="009808EF"/>
    <w:rsid w:val="00980FD4"/>
    <w:rsid w:val="00982461"/>
    <w:rsid w:val="00982A40"/>
    <w:rsid w:val="00982A84"/>
    <w:rsid w:val="00982C96"/>
    <w:rsid w:val="00982E98"/>
    <w:rsid w:val="00983BFB"/>
    <w:rsid w:val="009858E2"/>
    <w:rsid w:val="00985AF9"/>
    <w:rsid w:val="00986A49"/>
    <w:rsid w:val="009900A9"/>
    <w:rsid w:val="00992909"/>
    <w:rsid w:val="0099297A"/>
    <w:rsid w:val="0099332A"/>
    <w:rsid w:val="00997A51"/>
    <w:rsid w:val="009A2CD2"/>
    <w:rsid w:val="009A2DAD"/>
    <w:rsid w:val="009A4532"/>
    <w:rsid w:val="009A494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32D"/>
    <w:rsid w:val="00A03CFE"/>
    <w:rsid w:val="00A05A9E"/>
    <w:rsid w:val="00A06114"/>
    <w:rsid w:val="00A065AE"/>
    <w:rsid w:val="00A1179D"/>
    <w:rsid w:val="00A11BE4"/>
    <w:rsid w:val="00A13930"/>
    <w:rsid w:val="00A13DBD"/>
    <w:rsid w:val="00A142DD"/>
    <w:rsid w:val="00A14971"/>
    <w:rsid w:val="00A15643"/>
    <w:rsid w:val="00A17603"/>
    <w:rsid w:val="00A20718"/>
    <w:rsid w:val="00A2522C"/>
    <w:rsid w:val="00A25638"/>
    <w:rsid w:val="00A2678A"/>
    <w:rsid w:val="00A271EE"/>
    <w:rsid w:val="00A27379"/>
    <w:rsid w:val="00A3087F"/>
    <w:rsid w:val="00A31233"/>
    <w:rsid w:val="00A350BA"/>
    <w:rsid w:val="00A369BC"/>
    <w:rsid w:val="00A40603"/>
    <w:rsid w:val="00A421E7"/>
    <w:rsid w:val="00A42573"/>
    <w:rsid w:val="00A42FAD"/>
    <w:rsid w:val="00A4499A"/>
    <w:rsid w:val="00A5402B"/>
    <w:rsid w:val="00A552B9"/>
    <w:rsid w:val="00A559D7"/>
    <w:rsid w:val="00A5727C"/>
    <w:rsid w:val="00A57452"/>
    <w:rsid w:val="00A60BBD"/>
    <w:rsid w:val="00A610FC"/>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3AD7"/>
    <w:rsid w:val="00A94E13"/>
    <w:rsid w:val="00A950E9"/>
    <w:rsid w:val="00A9550B"/>
    <w:rsid w:val="00A95B04"/>
    <w:rsid w:val="00A971DA"/>
    <w:rsid w:val="00AA0DEB"/>
    <w:rsid w:val="00AA2B51"/>
    <w:rsid w:val="00AA50BB"/>
    <w:rsid w:val="00AA5BEC"/>
    <w:rsid w:val="00AA64ED"/>
    <w:rsid w:val="00AA6989"/>
    <w:rsid w:val="00AA7689"/>
    <w:rsid w:val="00AB00FE"/>
    <w:rsid w:val="00AB0F46"/>
    <w:rsid w:val="00AB132C"/>
    <w:rsid w:val="00AB1CB4"/>
    <w:rsid w:val="00AB2577"/>
    <w:rsid w:val="00AB6183"/>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B25"/>
    <w:rsid w:val="00B10FF5"/>
    <w:rsid w:val="00B12048"/>
    <w:rsid w:val="00B12BDE"/>
    <w:rsid w:val="00B12CB9"/>
    <w:rsid w:val="00B1447E"/>
    <w:rsid w:val="00B16A9C"/>
    <w:rsid w:val="00B175F0"/>
    <w:rsid w:val="00B17645"/>
    <w:rsid w:val="00B1765B"/>
    <w:rsid w:val="00B20146"/>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53C"/>
    <w:rsid w:val="00B54646"/>
    <w:rsid w:val="00B565A9"/>
    <w:rsid w:val="00B5663B"/>
    <w:rsid w:val="00B573C6"/>
    <w:rsid w:val="00B57614"/>
    <w:rsid w:val="00B57CEA"/>
    <w:rsid w:val="00B57FEB"/>
    <w:rsid w:val="00B60827"/>
    <w:rsid w:val="00B62F5A"/>
    <w:rsid w:val="00B65B98"/>
    <w:rsid w:val="00B66031"/>
    <w:rsid w:val="00B66307"/>
    <w:rsid w:val="00B67430"/>
    <w:rsid w:val="00B67CA2"/>
    <w:rsid w:val="00B70276"/>
    <w:rsid w:val="00B71815"/>
    <w:rsid w:val="00B72A74"/>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3BBB"/>
    <w:rsid w:val="00BA57EC"/>
    <w:rsid w:val="00BA5A36"/>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370E"/>
    <w:rsid w:val="00BC5005"/>
    <w:rsid w:val="00BC65B0"/>
    <w:rsid w:val="00BC6BC0"/>
    <w:rsid w:val="00BC71B7"/>
    <w:rsid w:val="00BC780E"/>
    <w:rsid w:val="00BD0724"/>
    <w:rsid w:val="00BD0C46"/>
    <w:rsid w:val="00BD0F70"/>
    <w:rsid w:val="00BD1ACC"/>
    <w:rsid w:val="00BD5293"/>
    <w:rsid w:val="00BD6D5C"/>
    <w:rsid w:val="00BD7B51"/>
    <w:rsid w:val="00BD7CDC"/>
    <w:rsid w:val="00BE23FD"/>
    <w:rsid w:val="00BE31C1"/>
    <w:rsid w:val="00BE3552"/>
    <w:rsid w:val="00BE4153"/>
    <w:rsid w:val="00BE51AA"/>
    <w:rsid w:val="00BE6D2B"/>
    <w:rsid w:val="00BE7293"/>
    <w:rsid w:val="00BE7D59"/>
    <w:rsid w:val="00BF13DB"/>
    <w:rsid w:val="00BF1FA4"/>
    <w:rsid w:val="00BF2917"/>
    <w:rsid w:val="00BF29D3"/>
    <w:rsid w:val="00BF3588"/>
    <w:rsid w:val="00BF5E79"/>
    <w:rsid w:val="00BF7486"/>
    <w:rsid w:val="00C01A4C"/>
    <w:rsid w:val="00C0430A"/>
    <w:rsid w:val="00C06339"/>
    <w:rsid w:val="00C06DB8"/>
    <w:rsid w:val="00C0734E"/>
    <w:rsid w:val="00C1043E"/>
    <w:rsid w:val="00C1162D"/>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B05"/>
    <w:rsid w:val="00C41CA3"/>
    <w:rsid w:val="00C44642"/>
    <w:rsid w:val="00C44AA7"/>
    <w:rsid w:val="00C44C6B"/>
    <w:rsid w:val="00C44DA9"/>
    <w:rsid w:val="00C45D3F"/>
    <w:rsid w:val="00C47B29"/>
    <w:rsid w:val="00C50B40"/>
    <w:rsid w:val="00C51E0D"/>
    <w:rsid w:val="00C548F5"/>
    <w:rsid w:val="00C569FB"/>
    <w:rsid w:val="00C5785A"/>
    <w:rsid w:val="00C57AE8"/>
    <w:rsid w:val="00C60E3D"/>
    <w:rsid w:val="00C62F5F"/>
    <w:rsid w:val="00C64738"/>
    <w:rsid w:val="00C67BDA"/>
    <w:rsid w:val="00C712A2"/>
    <w:rsid w:val="00C74A5F"/>
    <w:rsid w:val="00C74FAB"/>
    <w:rsid w:val="00C75F17"/>
    <w:rsid w:val="00C76C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2284"/>
    <w:rsid w:val="00CB3861"/>
    <w:rsid w:val="00CB4DCB"/>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671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2ACA"/>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37770"/>
    <w:rsid w:val="00D41A8C"/>
    <w:rsid w:val="00D42C62"/>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1718"/>
    <w:rsid w:val="00D731DF"/>
    <w:rsid w:val="00D73256"/>
    <w:rsid w:val="00D73E0E"/>
    <w:rsid w:val="00D74839"/>
    <w:rsid w:val="00D74A3E"/>
    <w:rsid w:val="00D74F4D"/>
    <w:rsid w:val="00D77482"/>
    <w:rsid w:val="00D80470"/>
    <w:rsid w:val="00D80F6A"/>
    <w:rsid w:val="00D8186A"/>
    <w:rsid w:val="00D821B1"/>
    <w:rsid w:val="00D83CC3"/>
    <w:rsid w:val="00D85595"/>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4CC"/>
    <w:rsid w:val="00DB1F9A"/>
    <w:rsid w:val="00DB3145"/>
    <w:rsid w:val="00DB3712"/>
    <w:rsid w:val="00DB3891"/>
    <w:rsid w:val="00DB6736"/>
    <w:rsid w:val="00DB6D54"/>
    <w:rsid w:val="00DB7032"/>
    <w:rsid w:val="00DB77E1"/>
    <w:rsid w:val="00DB77FE"/>
    <w:rsid w:val="00DC036B"/>
    <w:rsid w:val="00DC07F5"/>
    <w:rsid w:val="00DC0A8A"/>
    <w:rsid w:val="00DC0D3F"/>
    <w:rsid w:val="00DC0F39"/>
    <w:rsid w:val="00DC3662"/>
    <w:rsid w:val="00DC4E5A"/>
    <w:rsid w:val="00DC577D"/>
    <w:rsid w:val="00DC5F14"/>
    <w:rsid w:val="00DC6FF0"/>
    <w:rsid w:val="00DC78C7"/>
    <w:rsid w:val="00DD04D4"/>
    <w:rsid w:val="00DD22AE"/>
    <w:rsid w:val="00DD3232"/>
    <w:rsid w:val="00DD5983"/>
    <w:rsid w:val="00DD5AFA"/>
    <w:rsid w:val="00DD60EB"/>
    <w:rsid w:val="00DD729D"/>
    <w:rsid w:val="00DE0092"/>
    <w:rsid w:val="00DE08DD"/>
    <w:rsid w:val="00DE2298"/>
    <w:rsid w:val="00DE27F1"/>
    <w:rsid w:val="00DE3789"/>
    <w:rsid w:val="00DE39B5"/>
    <w:rsid w:val="00DE3F5B"/>
    <w:rsid w:val="00DE47E5"/>
    <w:rsid w:val="00DE4EB2"/>
    <w:rsid w:val="00DF0330"/>
    <w:rsid w:val="00DF1254"/>
    <w:rsid w:val="00DF1328"/>
    <w:rsid w:val="00DF1697"/>
    <w:rsid w:val="00DF3E42"/>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2430"/>
    <w:rsid w:val="00E339DF"/>
    <w:rsid w:val="00E33D09"/>
    <w:rsid w:val="00E352CF"/>
    <w:rsid w:val="00E3533F"/>
    <w:rsid w:val="00E353A1"/>
    <w:rsid w:val="00E4048E"/>
    <w:rsid w:val="00E41A91"/>
    <w:rsid w:val="00E41B5C"/>
    <w:rsid w:val="00E428FF"/>
    <w:rsid w:val="00E448AC"/>
    <w:rsid w:val="00E45043"/>
    <w:rsid w:val="00E453C9"/>
    <w:rsid w:val="00E45CCA"/>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6C9"/>
    <w:rsid w:val="00E70B7C"/>
    <w:rsid w:val="00E72006"/>
    <w:rsid w:val="00E72812"/>
    <w:rsid w:val="00E72BCD"/>
    <w:rsid w:val="00E7421C"/>
    <w:rsid w:val="00E74B5C"/>
    <w:rsid w:val="00E74D07"/>
    <w:rsid w:val="00E76057"/>
    <w:rsid w:val="00E761AA"/>
    <w:rsid w:val="00E767C9"/>
    <w:rsid w:val="00E76923"/>
    <w:rsid w:val="00E801F8"/>
    <w:rsid w:val="00E81E90"/>
    <w:rsid w:val="00E84F5B"/>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33D6"/>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17B26"/>
    <w:rsid w:val="00F20602"/>
    <w:rsid w:val="00F2101F"/>
    <w:rsid w:val="00F22B59"/>
    <w:rsid w:val="00F22D7E"/>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A7E"/>
    <w:rsid w:val="00F5332C"/>
    <w:rsid w:val="00F5451C"/>
    <w:rsid w:val="00F550FD"/>
    <w:rsid w:val="00F55211"/>
    <w:rsid w:val="00F627C8"/>
    <w:rsid w:val="00F63D42"/>
    <w:rsid w:val="00F63EA3"/>
    <w:rsid w:val="00F6729E"/>
    <w:rsid w:val="00F6796B"/>
    <w:rsid w:val="00F714C6"/>
    <w:rsid w:val="00F71EDB"/>
    <w:rsid w:val="00F723F2"/>
    <w:rsid w:val="00F7366D"/>
    <w:rsid w:val="00F75D09"/>
    <w:rsid w:val="00F75E09"/>
    <w:rsid w:val="00F75FD3"/>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5380"/>
    <w:rsid w:val="00FA66E2"/>
    <w:rsid w:val="00FA71A4"/>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0830"/>
    <w:rsid w:val="00FE1DD1"/>
    <w:rsid w:val="00FE2199"/>
    <w:rsid w:val="00FE2CD3"/>
    <w:rsid w:val="00FE2ED3"/>
    <w:rsid w:val="00FE410E"/>
    <w:rsid w:val="00FE528C"/>
    <w:rsid w:val="00FE61BE"/>
    <w:rsid w:val="00FE62A8"/>
    <w:rsid w:val="00FE72A0"/>
    <w:rsid w:val="00FE7763"/>
    <w:rsid w:val="00FF00A2"/>
    <w:rsid w:val="00FF2467"/>
    <w:rsid w:val="00FF246D"/>
    <w:rsid w:val="00FF35CF"/>
    <w:rsid w:val="00FF5D18"/>
    <w:rsid w:val="00FF65B1"/>
    <w:rsid w:val="00FF6849"/>
    <w:rsid w:val="00FF7106"/>
    <w:rsid w:val="00FF7279"/>
    <w:rsid w:val="00FF780C"/>
    <w:rsid w:val="13CAA236"/>
    <w:rsid w:val="26C3EBF7"/>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8EF68EB2-610A-4168-A6D2-AD8D8F0A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5380"/>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2</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10</cp:revision>
  <cp:lastPrinted>2019-10-12T16:23:00Z</cp:lastPrinted>
  <dcterms:created xsi:type="dcterms:W3CDTF">2019-10-12T12:35:00Z</dcterms:created>
  <dcterms:modified xsi:type="dcterms:W3CDTF">2019-10-15T17:54:00Z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